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7C" w:rsidRDefault="007B6D7C">
      <w:pPr>
        <w:jc w:val="center"/>
        <w:rPr>
          <w:rFonts w:ascii="Katsoulidis" w:hAnsi="Katsoulidis" w:cs="Katsoulidis"/>
          <w:b/>
          <w:bCs/>
          <w:sz w:val="28"/>
          <w:szCs w:val="28"/>
        </w:rPr>
      </w:pPr>
    </w:p>
    <w:p w:rsidR="007B6D7C" w:rsidRDefault="007B6D7C">
      <w:pPr>
        <w:jc w:val="center"/>
        <w:rPr>
          <w:rFonts w:ascii="Katsoulidis" w:hAnsi="Katsoulidis" w:cs="Katsoulidis"/>
          <w:b/>
          <w:bCs/>
          <w:sz w:val="28"/>
          <w:szCs w:val="28"/>
        </w:rPr>
      </w:pP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p>
    <w:tbl>
      <w:tblPr>
        <w:tblpPr w:leftFromText="180" w:rightFromText="180" w:vertAnchor="text" w:tblpY="1"/>
        <w:tblOverlap w:val="never"/>
        <w:tblW w:w="8748" w:type="dxa"/>
        <w:tblLayout w:type="fixed"/>
        <w:tblLook w:val="0000"/>
      </w:tblPr>
      <w:tblGrid>
        <w:gridCol w:w="8748"/>
      </w:tblGrid>
      <w:tr w:rsidR="007B6D7C">
        <w:trPr>
          <w:trHeight w:val="1258"/>
        </w:trPr>
        <w:tc>
          <w:tcPr>
            <w:tcW w:w="8512" w:type="dxa"/>
            <w:tcBorders>
              <w:top w:val="nil"/>
              <w:left w:val="nil"/>
              <w:bottom w:val="nil"/>
              <w:right w:val="nil"/>
            </w:tcBorders>
          </w:tcPr>
          <w:p w:rsidR="007B6D7C" w:rsidRDefault="007B6D7C">
            <w:pPr>
              <w:ind w:right="-91"/>
              <w:rPr>
                <w:rFonts w:cs="Times New Roman"/>
                <w:spacing w:val="8"/>
                <w:sz w:val="20"/>
                <w:szCs w:val="20"/>
              </w:rPr>
            </w:pPr>
            <w:r>
              <w:rPr>
                <w:rFonts w:cs="Times New Roman"/>
                <w:noProof/>
                <w:spacing w:val="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238.5pt;height:70.5pt;visibility:visible">
                  <v:imagedata r:id="rId5" o:title=""/>
                </v:shape>
              </w:pict>
            </w:r>
          </w:p>
          <w:p w:rsidR="007B6D7C" w:rsidRDefault="007B6D7C">
            <w:pPr>
              <w:keepNext/>
              <w:ind w:right="-91"/>
              <w:outlineLvl w:val="1"/>
              <w:rPr>
                <w:rFonts w:ascii="Katsoulidis" w:hAnsi="Katsoulidis" w:cs="Katsoulidis"/>
                <w:b/>
                <w:bCs/>
                <w:i/>
                <w:iCs/>
                <w:sz w:val="20"/>
                <w:szCs w:val="20"/>
              </w:rPr>
            </w:pPr>
          </w:p>
        </w:tc>
      </w:tr>
      <w:tr w:rsidR="007B6D7C">
        <w:tc>
          <w:tcPr>
            <w:tcW w:w="8512" w:type="dxa"/>
            <w:tcBorders>
              <w:top w:val="nil"/>
              <w:left w:val="nil"/>
              <w:bottom w:val="nil"/>
              <w:right w:val="nil"/>
            </w:tcBorders>
          </w:tcPr>
          <w:p w:rsidR="007B6D7C" w:rsidRDefault="007B6D7C">
            <w:pPr>
              <w:ind w:left="709"/>
              <w:rPr>
                <w:rFonts w:ascii="Katsoulidis" w:hAnsi="Katsoulidis" w:cs="Katsoulidis"/>
                <w:b/>
                <w:bCs/>
                <w:caps/>
                <w:w w:val="96"/>
                <w:sz w:val="20"/>
                <w:szCs w:val="20"/>
              </w:rPr>
            </w:pPr>
            <w:r>
              <w:rPr>
                <w:rFonts w:ascii="Katsoulidis" w:hAnsi="Katsoulidis" w:cs="Katsoulidis"/>
                <w:b/>
                <w:bCs/>
                <w:w w:val="96"/>
                <w:sz w:val="20"/>
                <w:szCs w:val="20"/>
              </w:rPr>
              <w:t>ΣΧΟΛΗ ΘΕΤΙΚΩΝ ΕΠΙΣΤΗΜΩΝ</w:t>
            </w:r>
          </w:p>
          <w:p w:rsidR="007B6D7C" w:rsidRDefault="007B6D7C">
            <w:pPr>
              <w:ind w:left="709"/>
              <w:rPr>
                <w:rFonts w:ascii="Katsoulidis" w:hAnsi="Katsoulidis" w:cs="Katsoulidis"/>
                <w:b/>
                <w:bCs/>
                <w:caps/>
                <w:w w:val="96"/>
                <w:sz w:val="20"/>
                <w:szCs w:val="20"/>
              </w:rPr>
            </w:pPr>
            <w:r>
              <w:rPr>
                <w:rFonts w:ascii="Katsoulidis" w:hAnsi="Katsoulidis" w:cs="Katsoulidis"/>
                <w:b/>
                <w:bCs/>
                <w:caps/>
                <w:w w:val="96"/>
                <w:sz w:val="20"/>
                <w:szCs w:val="20"/>
              </w:rPr>
              <w:t>ΤΜΗΜΑ ΧΗΜΕΙΑΣ</w:t>
            </w:r>
          </w:p>
          <w:p w:rsidR="007B6D7C" w:rsidRDefault="007B6D7C">
            <w:pPr>
              <w:ind w:left="709"/>
              <w:rPr>
                <w:rFonts w:ascii="Katsoulidis" w:hAnsi="Katsoulidis" w:cs="Katsoulidis"/>
                <w:b/>
                <w:bCs/>
                <w:caps/>
                <w:w w:val="96"/>
                <w:sz w:val="20"/>
                <w:szCs w:val="20"/>
              </w:rPr>
            </w:pPr>
            <w:r>
              <w:rPr>
                <w:rFonts w:ascii="Katsoulidis" w:hAnsi="Katsoulidis" w:cs="Katsoulidis"/>
                <w:b/>
                <w:bCs/>
                <w:caps/>
                <w:w w:val="96"/>
                <w:sz w:val="20"/>
                <w:szCs w:val="20"/>
              </w:rPr>
              <w:t>ΓΡΑΜΜΑΤΕΙΑ</w:t>
            </w:r>
          </w:p>
          <w:p w:rsidR="007B6D7C" w:rsidRDefault="007B6D7C">
            <w:pPr>
              <w:ind w:left="709"/>
              <w:rPr>
                <w:rFonts w:ascii="Katsoulidis" w:hAnsi="Katsoulidis" w:cs="Katsoulidis"/>
                <w:w w:val="96"/>
                <w:sz w:val="18"/>
                <w:szCs w:val="18"/>
              </w:rPr>
            </w:pPr>
            <w:r>
              <w:rPr>
                <w:rFonts w:ascii="Katsoulidis" w:hAnsi="Katsoulidis" w:cs="Katsoulidis"/>
                <w:w w:val="96"/>
                <w:sz w:val="18"/>
                <w:szCs w:val="18"/>
              </w:rPr>
              <w:t>Πληροφορίες: Σ. Οικονόμου / Ε. Σπεντζάρη</w:t>
            </w:r>
          </w:p>
          <w:p w:rsidR="007B6D7C" w:rsidRDefault="007B6D7C">
            <w:pPr>
              <w:ind w:left="709"/>
              <w:rPr>
                <w:rFonts w:ascii="Katsoulidis" w:hAnsi="Katsoulidis" w:cs="Katsoulidis"/>
                <w:w w:val="96"/>
                <w:sz w:val="18"/>
                <w:szCs w:val="18"/>
                <w:lang w:val="de-DE"/>
              </w:rPr>
            </w:pPr>
            <w:r>
              <w:rPr>
                <w:rFonts w:ascii="Katsoulidis" w:hAnsi="Katsoulidis" w:cs="Katsoulidis"/>
                <w:w w:val="96"/>
                <w:sz w:val="18"/>
                <w:szCs w:val="18"/>
              </w:rPr>
              <w:t>Τηλέφωνο</w:t>
            </w:r>
            <w:r>
              <w:rPr>
                <w:rFonts w:ascii="Katsoulidis" w:hAnsi="Katsoulidis" w:cs="Katsoulidis"/>
                <w:w w:val="96"/>
                <w:sz w:val="18"/>
                <w:szCs w:val="18"/>
                <w:lang w:val="de-DE"/>
              </w:rPr>
              <w:t>: 210 727 4386</w:t>
            </w:r>
            <w:r>
              <w:rPr>
                <w:rFonts w:cs="Times New Roman"/>
                <w:w w:val="96"/>
                <w:sz w:val="18"/>
                <w:szCs w:val="18"/>
                <w:lang w:val="de-DE"/>
              </w:rPr>
              <w:t xml:space="preserve"> </w:t>
            </w:r>
            <w:r>
              <w:rPr>
                <w:rFonts w:ascii="Katsoulidis" w:hAnsi="Katsoulidis" w:cs="Katsoulidis"/>
                <w:w w:val="96"/>
                <w:sz w:val="18"/>
                <w:szCs w:val="18"/>
                <w:lang w:val="de-DE"/>
              </w:rPr>
              <w:t>/</w:t>
            </w:r>
            <w:r>
              <w:rPr>
                <w:rFonts w:cs="Times New Roman"/>
                <w:w w:val="96"/>
                <w:sz w:val="18"/>
                <w:szCs w:val="18"/>
                <w:lang w:val="de-DE"/>
              </w:rPr>
              <w:t xml:space="preserve"> </w:t>
            </w:r>
            <w:r>
              <w:rPr>
                <w:rFonts w:ascii="Katsoulidis" w:hAnsi="Katsoulidis" w:cs="Katsoulidis"/>
                <w:w w:val="96"/>
                <w:sz w:val="18"/>
                <w:szCs w:val="18"/>
                <w:lang w:val="de-DE"/>
              </w:rPr>
              <w:t>210 727 4098</w:t>
            </w:r>
          </w:p>
          <w:p w:rsidR="007B6D7C" w:rsidRDefault="007B6D7C">
            <w:pPr>
              <w:ind w:left="709"/>
              <w:rPr>
                <w:rFonts w:ascii="Katsoulidis" w:hAnsi="Katsoulidis" w:cs="Katsoulidis"/>
                <w:sz w:val="20"/>
                <w:szCs w:val="20"/>
                <w:lang w:val="de-DE"/>
              </w:rPr>
            </w:pPr>
            <w:r>
              <w:rPr>
                <w:rFonts w:cs="Times New Roman"/>
                <w:w w:val="96"/>
                <w:sz w:val="18"/>
                <w:szCs w:val="18"/>
                <w:lang w:val="de-DE"/>
              </w:rPr>
              <w:t xml:space="preserve"> </w:t>
            </w:r>
            <w:r>
              <w:rPr>
                <w:rFonts w:ascii="Katsoulidis" w:hAnsi="Katsoulidis" w:cs="Katsoulidis"/>
                <w:w w:val="96"/>
                <w:sz w:val="18"/>
                <w:szCs w:val="18"/>
                <w:lang w:val="de-DE"/>
              </w:rPr>
              <w:t>e-mail: secr@chem.uoa.gr</w:t>
            </w:r>
          </w:p>
        </w:tc>
      </w:tr>
    </w:tbl>
    <w:p w:rsidR="007B6D7C" w:rsidRDefault="007B6D7C">
      <w:pPr>
        <w:spacing w:before="120"/>
        <w:ind w:firstLine="567"/>
        <w:jc w:val="center"/>
        <w:rPr>
          <w:rFonts w:ascii="Katsoulidis" w:hAnsi="Katsoulidis" w:cs="Katsoulidis"/>
          <w:color w:val="0070C0"/>
          <w:sz w:val="28"/>
          <w:szCs w:val="28"/>
          <w:lang w:val="de-DE"/>
        </w:rPr>
      </w:pPr>
    </w:p>
    <w:p w:rsidR="007B6D7C" w:rsidRDefault="007B6D7C">
      <w:pPr>
        <w:spacing w:before="120"/>
        <w:ind w:firstLine="567"/>
        <w:jc w:val="center"/>
        <w:rPr>
          <w:rFonts w:ascii="Katsoulidis" w:hAnsi="Katsoulidis" w:cs="Katsoulidis"/>
          <w:color w:val="0070C0"/>
          <w:sz w:val="28"/>
          <w:szCs w:val="28"/>
        </w:rPr>
      </w:pPr>
      <w:r>
        <w:rPr>
          <w:rFonts w:ascii="Katsoulidis" w:hAnsi="Katsoulidis" w:cs="Katsoulidis"/>
          <w:color w:val="0070C0"/>
          <w:sz w:val="28"/>
          <w:szCs w:val="28"/>
        </w:rPr>
        <w:t xml:space="preserve">ΠΜΣ </w:t>
      </w:r>
      <w:r>
        <w:rPr>
          <w:rFonts w:ascii="Katsoulidis" w:hAnsi="Katsoulidis" w:cs="Katsoulidis"/>
          <w:b/>
          <w:bCs/>
          <w:color w:val="0070C0"/>
          <w:sz w:val="28"/>
          <w:szCs w:val="28"/>
        </w:rPr>
        <w:t>“ΧΗΜΕΙΑ ΤΡΟΦΙΜΩΝ”</w:t>
      </w:r>
    </w:p>
    <w:p w:rsidR="007B6D7C" w:rsidRDefault="007B6D7C">
      <w:pPr>
        <w:autoSpaceDE w:val="0"/>
        <w:autoSpaceDN w:val="0"/>
        <w:adjustRightInd w:val="0"/>
        <w:rPr>
          <w:rFonts w:ascii="Katsoulidis" w:hAnsi="Katsoulidis" w:cs="Katsoulidis"/>
          <w:color w:val="000000"/>
          <w:sz w:val="28"/>
          <w:szCs w:val="28"/>
        </w:rPr>
      </w:pPr>
    </w:p>
    <w:p w:rsidR="007B6D7C" w:rsidRDefault="007B6D7C">
      <w:pPr>
        <w:autoSpaceDE w:val="0"/>
        <w:autoSpaceDN w:val="0"/>
        <w:adjustRightInd w:val="0"/>
        <w:jc w:val="center"/>
        <w:rPr>
          <w:rFonts w:ascii="Katsoulidis" w:hAnsi="Katsoulidis" w:cs="Katsoulidis"/>
          <w:color w:val="000000"/>
          <w:sz w:val="28"/>
          <w:szCs w:val="28"/>
        </w:rPr>
      </w:pPr>
      <w:r>
        <w:rPr>
          <w:rFonts w:ascii="Katsoulidis" w:hAnsi="Katsoulidis" w:cs="Katsoulidis"/>
          <w:b/>
          <w:bCs/>
          <w:color w:val="000000"/>
          <w:sz w:val="28"/>
          <w:szCs w:val="28"/>
        </w:rPr>
        <w:t>ΠΡΟΣΚΛΗΣΗ ΥΠΟΒΟΛΗΣ ΑΙΤΗΣΕΩΝ</w:t>
      </w:r>
    </w:p>
    <w:p w:rsidR="007B6D7C" w:rsidRDefault="007B6D7C">
      <w:pPr>
        <w:autoSpaceDE w:val="0"/>
        <w:autoSpaceDN w:val="0"/>
        <w:adjustRightInd w:val="0"/>
        <w:jc w:val="center"/>
        <w:rPr>
          <w:rFonts w:ascii="Katsoulidis" w:hAnsi="Katsoulidis" w:cs="Katsoulidis"/>
          <w:color w:val="000000"/>
          <w:sz w:val="28"/>
          <w:szCs w:val="28"/>
        </w:rPr>
      </w:pPr>
      <w:r>
        <w:rPr>
          <w:rFonts w:ascii="Katsoulidis" w:hAnsi="Katsoulidis" w:cs="Katsoulidis"/>
          <w:b/>
          <w:bCs/>
          <w:color w:val="000000"/>
          <w:sz w:val="28"/>
          <w:szCs w:val="28"/>
        </w:rPr>
        <w:t>ΥΠΟΨΗΦΙΩΝ ΜΕΤΑΠΤΥΧΙΑΚΩΝ ΦΟΙΤΗΤΩΝ/ΤΡΙΩΝ</w:t>
      </w:r>
    </w:p>
    <w:p w:rsidR="007B6D7C" w:rsidRDefault="007B6D7C">
      <w:pPr>
        <w:jc w:val="center"/>
        <w:rPr>
          <w:rFonts w:ascii="Katsoulidis" w:hAnsi="Katsoulidis" w:cs="Katsoulidis"/>
          <w:b/>
          <w:bCs/>
          <w:sz w:val="28"/>
          <w:szCs w:val="28"/>
        </w:rPr>
      </w:pPr>
      <w:r>
        <w:rPr>
          <w:rFonts w:ascii="Katsoulidis" w:hAnsi="Katsoulidis" w:cs="Katsoulidis"/>
          <w:b/>
          <w:bCs/>
          <w:sz w:val="28"/>
          <w:szCs w:val="28"/>
        </w:rPr>
        <w:t>ΓΙΑ ΤΟ ΑΚΑΔΗΜΑΪΚΟ ΕΤΟΣ 2018-2019</w:t>
      </w:r>
    </w:p>
    <w:p w:rsidR="007B6D7C" w:rsidRDefault="007B6D7C">
      <w:pPr>
        <w:jc w:val="center"/>
        <w:rPr>
          <w:rFonts w:ascii="Calibri" w:hAnsi="Calibri" w:cs="Calibri"/>
          <w:b/>
          <w:bCs/>
          <w:sz w:val="28"/>
          <w:szCs w:val="28"/>
        </w:rPr>
      </w:pPr>
    </w:p>
    <w:p w:rsidR="007B6D7C" w:rsidRDefault="007B6D7C">
      <w:pPr>
        <w:ind w:firstLine="567"/>
        <w:jc w:val="both"/>
        <w:rPr>
          <w:rFonts w:ascii="Katsoulidis" w:hAnsi="Katsoulidis" w:cs="Katsoulidis"/>
        </w:rPr>
      </w:pPr>
      <w:r>
        <w:rPr>
          <w:rFonts w:ascii="Katsoulidis" w:hAnsi="Katsoulidis" w:cs="Katsoulidis"/>
        </w:rPr>
        <w:t>Το Τμήμα Χημείας του Πανεπιστημίου Αθη</w:t>
      </w:r>
      <w:r>
        <w:rPr>
          <w:rFonts w:ascii="Katsoulidis" w:hAnsi="Katsoulidis" w:cs="Katsoulidis"/>
        </w:rPr>
        <w:softHyphen/>
        <w:t xml:space="preserve">νών προκηρύσσει για το ακαδημαϊκό έτος 2018-2019 έξι (6) θέσεις μεταπτυχιακών φοιτητών στα πλαίσια λειτουργίας του Προγράμματος Μεταπτυχιακών Σπουδών </w:t>
      </w:r>
      <w:r>
        <w:rPr>
          <w:rFonts w:ascii="Katsoulidis" w:hAnsi="Katsoulidis" w:cs="Katsoulidis"/>
          <w:b/>
          <w:bCs/>
        </w:rPr>
        <w:t>“Χημεία Τροφίμων”</w:t>
      </w:r>
      <w:r>
        <w:rPr>
          <w:rFonts w:ascii="Katsoulidis" w:hAnsi="Katsoulidis" w:cs="Katsoulidis"/>
        </w:rPr>
        <w:t>.</w:t>
      </w:r>
    </w:p>
    <w:p w:rsidR="007B6D7C" w:rsidRDefault="007B6D7C">
      <w:pPr>
        <w:ind w:firstLine="567"/>
        <w:jc w:val="both"/>
        <w:rPr>
          <w:rFonts w:ascii="Katsoulidis" w:hAnsi="Katsoulidis" w:cs="Katsoulidis"/>
        </w:rPr>
      </w:pPr>
      <w:r>
        <w:rPr>
          <w:rFonts w:ascii="Katsoulidis" w:hAnsi="Katsoulidis" w:cs="Katsoulidis"/>
        </w:rPr>
        <w:t>Σκοπός του ΠΜΣ είναι η παροχή υψηλού επιπέδου μεταπτυχιακής εκπαίδευσης στο επιστημονικό πεδίο της επιστήμης των τροφίμων και πιο συγκεκριμένα εκπαίδευση στη χημεία τροφίμων, έλεγχο ποιότητας και ασφάλεια τροφίμων, τεχνολογία τροφίμων και διατροφή. Το ΠΜΣ οδηγεί στην απονομή Διπλώματος Μεταπτυχιακών Σπουδών μετά την πλήρη και επιτυχή ολοκλήρωση των σπουδών τεσσάρων ακαδημαϊκών εξαμήνων.</w:t>
      </w:r>
    </w:p>
    <w:p w:rsidR="007B6D7C" w:rsidRDefault="007B6D7C">
      <w:pPr>
        <w:ind w:firstLine="567"/>
        <w:jc w:val="center"/>
        <w:rPr>
          <w:rFonts w:ascii="Katsoulidis" w:hAnsi="Katsoulidis" w:cs="Katsoulidis"/>
          <w:b/>
          <w:bCs/>
        </w:rPr>
      </w:pPr>
    </w:p>
    <w:p w:rsidR="007B6D7C" w:rsidRDefault="007B6D7C">
      <w:pPr>
        <w:ind w:firstLine="567"/>
        <w:jc w:val="center"/>
        <w:rPr>
          <w:rFonts w:ascii="Katsoulidis" w:hAnsi="Katsoulidis" w:cs="Katsoulidis"/>
          <w:b/>
          <w:bCs/>
        </w:rPr>
      </w:pPr>
      <w:r>
        <w:rPr>
          <w:rFonts w:ascii="Katsoulidis" w:hAnsi="Katsoulidis" w:cs="Katsoulidis"/>
          <w:b/>
          <w:bCs/>
        </w:rPr>
        <w:t>Κατηγορίες Πτυχιούχων</w:t>
      </w:r>
    </w:p>
    <w:p w:rsidR="007B6D7C" w:rsidRDefault="007B6D7C">
      <w:pPr>
        <w:ind w:firstLine="567"/>
        <w:jc w:val="center"/>
        <w:rPr>
          <w:rFonts w:ascii="Katsoulidis" w:hAnsi="Katsoulidis" w:cs="Katsoulidis"/>
          <w:b/>
          <w:bCs/>
        </w:rPr>
      </w:pPr>
    </w:p>
    <w:p w:rsidR="007B6D7C" w:rsidRDefault="007B6D7C">
      <w:pPr>
        <w:ind w:firstLine="567"/>
        <w:jc w:val="both"/>
        <w:rPr>
          <w:rFonts w:ascii="Katsoulidis" w:hAnsi="Katsoulidis" w:cs="Katsoulidis"/>
        </w:rPr>
      </w:pPr>
      <w:r>
        <w:rPr>
          <w:rFonts w:ascii="Katsoulidis" w:hAnsi="Katsoulidis" w:cs="Katsoulidis"/>
        </w:rPr>
        <w:t>Στο Π.Μ.Σ. «</w:t>
      </w:r>
      <w:r>
        <w:rPr>
          <w:rFonts w:ascii="Katsoulidis" w:hAnsi="Katsoulidis" w:cs="Katsoulidis"/>
          <w:b/>
          <w:bCs/>
        </w:rPr>
        <w:t>Χημεία Τροφίμων</w:t>
      </w:r>
      <w:r>
        <w:rPr>
          <w:rFonts w:ascii="Katsoulidis" w:hAnsi="Katsoulidis" w:cs="Katsoulidis"/>
        </w:rPr>
        <w:t>» γίνονται δεκτοί κάτοχοι τίτλου του Α΄ κύκλου σπουδών των  Τμημάτων Χημείας Α.Ε.Ι. της ημεδαπής ή ομοτα</w:t>
      </w:r>
      <w:r>
        <w:rPr>
          <w:rFonts w:ascii="Katsoulidis" w:hAnsi="Katsoulidis" w:cs="Katsoulidis"/>
        </w:rPr>
        <w:softHyphen/>
        <w:t>γών, αναγνωρισμένων από το ΔΟΑΤΑΠ, ιδρυμάτων της αλλοδαπής καθώς και απόφοιτοι άλλων Τμημάτων ΑΕΙ της ημεδαπής ή ομοτα</w:t>
      </w:r>
      <w:r>
        <w:rPr>
          <w:rFonts w:ascii="Katsoulidis" w:hAnsi="Katsoulidis" w:cs="Katsoulidis"/>
        </w:rPr>
        <w:softHyphen/>
        <w:t>γών, αναγνωρισμένων της αλλοδαπής.</w:t>
      </w:r>
    </w:p>
    <w:p w:rsidR="007B6D7C" w:rsidRDefault="007B6D7C">
      <w:pPr>
        <w:ind w:left="360"/>
        <w:jc w:val="both"/>
        <w:rPr>
          <w:rFonts w:ascii="Katsoulidis" w:hAnsi="Katsoulidis" w:cs="Katsoulidis"/>
        </w:rPr>
      </w:pPr>
    </w:p>
    <w:p w:rsidR="007B6D7C" w:rsidRDefault="007B6D7C">
      <w:pPr>
        <w:jc w:val="both"/>
        <w:rPr>
          <w:rFonts w:ascii="Katsoulidis" w:hAnsi="Katsoulidis" w:cs="Katsoulidis"/>
          <w:b/>
          <w:bCs/>
        </w:rPr>
      </w:pPr>
      <w:r>
        <w:rPr>
          <w:rFonts w:ascii="Katsoulidis" w:hAnsi="Katsoulidis" w:cs="Katsoulidis"/>
          <w:b/>
          <w:bCs/>
        </w:rPr>
        <w:t>Γίνονται δεκτοί ως υπεράριθμοι υπότροφοι και μέλη των κατηγοριών ΕΕΠ, ΕΔΙΠ και ΕΤΕΠ.</w:t>
      </w:r>
    </w:p>
    <w:p w:rsidR="007B6D7C" w:rsidRDefault="007B6D7C">
      <w:pPr>
        <w:ind w:left="567"/>
        <w:jc w:val="both"/>
        <w:rPr>
          <w:rFonts w:ascii="Katsoulidis" w:hAnsi="Katsoulidis" w:cs="Katsoulidis"/>
          <w:u w:val="single"/>
        </w:rPr>
      </w:pPr>
    </w:p>
    <w:p w:rsidR="007B6D7C" w:rsidRDefault="007B6D7C">
      <w:pPr>
        <w:jc w:val="center"/>
        <w:rPr>
          <w:rFonts w:ascii="Katsoulidis" w:hAnsi="Katsoulidis" w:cs="Katsoulidis"/>
          <w:b/>
          <w:bCs/>
        </w:rPr>
      </w:pPr>
      <w:r>
        <w:rPr>
          <w:rFonts w:ascii="Katsoulidis" w:hAnsi="Katsoulidis" w:cs="Katsoulidis"/>
          <w:b/>
          <w:bCs/>
        </w:rPr>
        <w:t xml:space="preserve">Κριτήρια επιλογής </w:t>
      </w:r>
    </w:p>
    <w:p w:rsidR="007B6D7C" w:rsidRDefault="007B6D7C">
      <w:pPr>
        <w:jc w:val="center"/>
        <w:rPr>
          <w:rFonts w:ascii="Katsoulidis" w:hAnsi="Katsoulidis" w:cs="Katsoulidis"/>
          <w:b/>
          <w:bCs/>
        </w:rPr>
      </w:pPr>
    </w:p>
    <w:p w:rsidR="007B6D7C" w:rsidRDefault="007B6D7C">
      <w:pPr>
        <w:jc w:val="both"/>
        <w:rPr>
          <w:rFonts w:ascii="Katsoulidis" w:hAnsi="Katsoulidis" w:cs="Katsoulidis"/>
        </w:rPr>
      </w:pPr>
      <w:r>
        <w:rPr>
          <w:rFonts w:ascii="Katsoulidis" w:hAnsi="Katsoulidis" w:cs="Katsoulidis"/>
        </w:rPr>
        <w:t>Η επιλογή των μεταπτυχιακών φοιτητών γίνεται μετά από εισαγωγικές εξετάσεις σε γενικά θέματα Χημείας Τροφίμων, Ελέγχου Ποιότητας, Ασφάλειας και Μικροβιολογίας Τροφίμων με συνεκτίμηση των εξής κριτηρίων:</w:t>
      </w:r>
    </w:p>
    <w:p w:rsidR="007B6D7C" w:rsidRDefault="007B6D7C">
      <w:pPr>
        <w:jc w:val="both"/>
        <w:rPr>
          <w:rFonts w:ascii="Katsoulidis" w:hAnsi="Katsoulidis" w:cs="Katsoulidis"/>
        </w:rPr>
      </w:pPr>
    </w:p>
    <w:p w:rsidR="007B6D7C" w:rsidRDefault="007B6D7C">
      <w:pPr>
        <w:numPr>
          <w:ilvl w:val="0"/>
          <w:numId w:val="2"/>
        </w:numPr>
        <w:jc w:val="both"/>
        <w:rPr>
          <w:rFonts w:ascii="Katsoulidis" w:hAnsi="Katsoulidis" w:cs="Katsoulidis"/>
        </w:rPr>
      </w:pPr>
      <w:r>
        <w:rPr>
          <w:rFonts w:ascii="Katsoulidis" w:hAnsi="Katsoulidis" w:cs="Katsoulidis"/>
        </w:rPr>
        <w:t>Το γενικό βαθμό του πτυχίου.</w:t>
      </w:r>
    </w:p>
    <w:p w:rsidR="007B6D7C" w:rsidRDefault="007B6D7C">
      <w:pPr>
        <w:numPr>
          <w:ilvl w:val="0"/>
          <w:numId w:val="2"/>
        </w:numPr>
        <w:jc w:val="both"/>
        <w:rPr>
          <w:rFonts w:ascii="Katsoulidis" w:hAnsi="Katsoulidis" w:cs="Katsoulidis"/>
        </w:rPr>
      </w:pPr>
      <w:r>
        <w:rPr>
          <w:rFonts w:ascii="Katsoulidis" w:hAnsi="Katsoulidis" w:cs="Katsoulidis"/>
        </w:rPr>
        <w:t>Το μέσο όρο βαθμολογίας σε τρία προπτυχιακά μαθήματα σχετικά με το γνωστικό αντικείμενο του  ΠΜΣ.</w:t>
      </w:r>
    </w:p>
    <w:p w:rsidR="007B6D7C" w:rsidRDefault="007B6D7C">
      <w:pPr>
        <w:numPr>
          <w:ilvl w:val="0"/>
          <w:numId w:val="2"/>
        </w:numPr>
        <w:jc w:val="both"/>
        <w:rPr>
          <w:rFonts w:ascii="Katsoulidis" w:hAnsi="Katsoulidis" w:cs="Katsoulidis"/>
        </w:rPr>
      </w:pPr>
      <w:r>
        <w:rPr>
          <w:rFonts w:ascii="Katsoulidis" w:hAnsi="Katsoulidis" w:cs="Katsoulidis"/>
        </w:rPr>
        <w:t>Την επίδοση σε διπλωματική εργασία, όπου προβλέπεται σε προπτυχιακό επίπεδο.</w:t>
      </w:r>
    </w:p>
    <w:p w:rsidR="007B6D7C" w:rsidRDefault="007B6D7C">
      <w:pPr>
        <w:numPr>
          <w:ilvl w:val="0"/>
          <w:numId w:val="2"/>
        </w:numPr>
        <w:jc w:val="both"/>
        <w:rPr>
          <w:rFonts w:ascii="Katsoulidis" w:hAnsi="Katsoulidis" w:cs="Katsoulidis"/>
        </w:rPr>
      </w:pPr>
      <w:r>
        <w:rPr>
          <w:rFonts w:ascii="Katsoulidis" w:hAnsi="Katsoulidis" w:cs="Katsoulidis"/>
        </w:rPr>
        <w:t>Την πιστοποιημένη γνώση ξένης γλώσσας, κατά προτίμηση της αγγλικής.</w:t>
      </w:r>
    </w:p>
    <w:p w:rsidR="007B6D7C" w:rsidRDefault="007B6D7C">
      <w:pPr>
        <w:numPr>
          <w:ilvl w:val="0"/>
          <w:numId w:val="2"/>
        </w:numPr>
        <w:jc w:val="both"/>
        <w:rPr>
          <w:rFonts w:ascii="Katsoulidis" w:hAnsi="Katsoulidis" w:cs="Katsoulidis"/>
        </w:rPr>
      </w:pPr>
      <w:r>
        <w:rPr>
          <w:rFonts w:ascii="Katsoulidis" w:hAnsi="Katsoulidis" w:cs="Katsoulidis"/>
        </w:rPr>
        <w:t>Την τυχόν ερευνητική δραστηριότητα του υποψηφίου.</w:t>
      </w:r>
    </w:p>
    <w:p w:rsidR="007B6D7C" w:rsidRDefault="007B6D7C">
      <w:pPr>
        <w:numPr>
          <w:ilvl w:val="0"/>
          <w:numId w:val="2"/>
        </w:numPr>
        <w:jc w:val="both"/>
        <w:rPr>
          <w:rFonts w:ascii="Katsoulidis" w:hAnsi="Katsoulidis" w:cs="Katsoulidis"/>
        </w:rPr>
      </w:pPr>
      <w:r>
        <w:rPr>
          <w:rFonts w:ascii="Katsoulidis" w:hAnsi="Katsoulidis" w:cs="Katsoulidis"/>
        </w:rPr>
        <w:t>Τις τυχόν δημοσιεύσεις.</w:t>
      </w:r>
    </w:p>
    <w:p w:rsidR="007B6D7C" w:rsidRDefault="007B6D7C">
      <w:pPr>
        <w:numPr>
          <w:ilvl w:val="0"/>
          <w:numId w:val="2"/>
        </w:numPr>
        <w:jc w:val="both"/>
        <w:rPr>
          <w:rFonts w:ascii="Katsoulidis" w:hAnsi="Katsoulidis" w:cs="Katsoulidis"/>
        </w:rPr>
      </w:pPr>
      <w:r>
        <w:rPr>
          <w:rFonts w:ascii="Katsoulidis" w:hAnsi="Katsoulidis" w:cs="Katsoulidis"/>
        </w:rPr>
        <w:t xml:space="preserve">Τις συστατικές επιστολές. </w:t>
      </w:r>
    </w:p>
    <w:p w:rsidR="007B6D7C" w:rsidRDefault="007B6D7C">
      <w:pPr>
        <w:numPr>
          <w:ilvl w:val="0"/>
          <w:numId w:val="2"/>
        </w:numPr>
        <w:jc w:val="both"/>
        <w:rPr>
          <w:rFonts w:ascii="Katsoulidis" w:hAnsi="Katsoulidis" w:cs="Katsoulidis"/>
        </w:rPr>
      </w:pPr>
      <w:r>
        <w:rPr>
          <w:rFonts w:ascii="Katsoulidis" w:hAnsi="Katsoulidis" w:cs="Katsoulidis"/>
        </w:rPr>
        <w:t xml:space="preserve">Την προφορική συνέντευξη </w:t>
      </w:r>
    </w:p>
    <w:p w:rsidR="007B6D7C" w:rsidRDefault="007B6D7C">
      <w:pPr>
        <w:jc w:val="both"/>
        <w:rPr>
          <w:rFonts w:ascii="Katsoulidis" w:hAnsi="Katsoulidis" w:cs="Katsoulidis"/>
        </w:rPr>
      </w:pPr>
    </w:p>
    <w:p w:rsidR="007B6D7C" w:rsidRDefault="007B6D7C">
      <w:pPr>
        <w:ind w:right="-199"/>
        <w:jc w:val="both"/>
        <w:rPr>
          <w:rFonts w:ascii="Katsoulidis" w:hAnsi="Katsoulidis" w:cs="Katsoulidis"/>
        </w:rPr>
      </w:pPr>
      <w:r>
        <w:rPr>
          <w:rFonts w:ascii="Katsoulidis" w:hAnsi="Katsoulidis" w:cs="Katsoulidis"/>
        </w:rPr>
        <w:t>Οι φοιτητές από ιδρύματα της αλλοδαπής πρέπει να προσκομίσουν πιστοποιητικό αντιστοιχίας και ισοτιμίας από τον ΔΟΑΤΑΠ, σύμφωνα με το αρ.34, παρ.7 του Ν. 4485/17.</w:t>
      </w:r>
    </w:p>
    <w:p w:rsidR="007B6D7C" w:rsidRDefault="007B6D7C">
      <w:pPr>
        <w:ind w:right="-199"/>
        <w:jc w:val="both"/>
        <w:rPr>
          <w:rFonts w:ascii="Katsoulidis" w:hAnsi="Katsoulidis" w:cs="Katsoulidis"/>
        </w:rPr>
      </w:pPr>
      <w:r>
        <w:rPr>
          <w:rFonts w:ascii="Katsoulidis" w:hAnsi="Katsoulidis" w:cs="Katsoulidis"/>
        </w:rPr>
        <w:t>Οι υποψήφιοι πρέπει να γνωρίζουν αποδεδειγμένα μία ξένη γλώσσα.</w:t>
      </w:r>
    </w:p>
    <w:p w:rsidR="007B6D7C" w:rsidRDefault="007B6D7C">
      <w:pPr>
        <w:ind w:right="-199"/>
        <w:jc w:val="both"/>
        <w:rPr>
          <w:rFonts w:ascii="Katsoulidis" w:hAnsi="Katsoulidis" w:cs="Katsoulidis"/>
        </w:rPr>
      </w:pPr>
      <w:r>
        <w:rPr>
          <w:rFonts w:ascii="Katsoulidis" w:hAnsi="Katsoulidis" w:cs="Katsoulidis"/>
        </w:rPr>
        <w:t>Για την παρακολούθηση του ΠΜΣ προβλέπεται η καταβολή συνολικού ποσού διδάκτρων 3.000ευρώ κατανεμημένο σε τέσσερις ισόποσες δόσεις των 750ευρώ, οι οποίες καταβάλλονται στην αρχή κάθε εξαμήνου.</w:t>
      </w:r>
    </w:p>
    <w:p w:rsidR="007B6D7C" w:rsidRDefault="007B6D7C">
      <w:pPr>
        <w:ind w:right="-483"/>
        <w:jc w:val="both"/>
        <w:rPr>
          <w:rFonts w:ascii="Katsoulidis" w:hAnsi="Katsoulidis" w:cs="Katsoulidis"/>
        </w:rPr>
      </w:pPr>
    </w:p>
    <w:p w:rsidR="007B6D7C" w:rsidRDefault="007B6D7C">
      <w:pPr>
        <w:pStyle w:val="HTMLPreformatted"/>
        <w:rPr>
          <w:rFonts w:ascii="Courier New" w:hAnsi="Courier New" w:cs="Courier New"/>
        </w:rPr>
      </w:pPr>
      <w:r>
        <w:rPr>
          <w:rFonts w:ascii="Katsoulidis" w:hAnsi="Katsoulidis" w:cs="Katsoulidis"/>
        </w:rPr>
        <w:t>Περισσότερες πληροφορίες για το Π.Μ.Σ. μπορείτε να βρείτε στην ιστοσελίδα</w:t>
      </w:r>
      <w:r>
        <w:rPr>
          <w:rFonts w:ascii="Courier New" w:hAnsi="Courier New" w:cs="Courier New"/>
        </w:rPr>
        <w:t xml:space="preserve"> </w:t>
      </w:r>
      <w:hyperlink r:id="rId6" w:tgtFrame="_blank" w:history="1">
        <w:r>
          <w:rPr>
            <w:rFonts w:ascii="Courier New" w:hAnsi="Courier New" w:cs="Courier New"/>
            <w:color w:val="0000FF"/>
            <w:u w:val="single"/>
          </w:rPr>
          <w:t>http://foodchemistrylab.chem.uoa.gr/</w:t>
        </w:r>
      </w:hyperlink>
    </w:p>
    <w:p w:rsidR="007B6D7C" w:rsidRDefault="007B6D7C">
      <w:pPr>
        <w:ind w:right="-483"/>
        <w:jc w:val="both"/>
        <w:rPr>
          <w:rFonts w:ascii="Katsoulidis" w:hAnsi="Katsoulidis" w:cs="Katsoulidis"/>
        </w:rPr>
      </w:pPr>
    </w:p>
    <w:p w:rsidR="007B6D7C" w:rsidRDefault="007B6D7C">
      <w:pPr>
        <w:tabs>
          <w:tab w:val="left" w:pos="4659"/>
        </w:tabs>
        <w:ind w:right="-483"/>
        <w:jc w:val="both"/>
        <w:rPr>
          <w:rFonts w:ascii="Katsoulidis" w:hAnsi="Katsoulidis" w:cs="Katsoulidis"/>
        </w:rPr>
      </w:pPr>
    </w:p>
    <w:p w:rsidR="007B6D7C" w:rsidRDefault="007B6D7C">
      <w:pPr>
        <w:ind w:right="-199"/>
        <w:jc w:val="both"/>
        <w:rPr>
          <w:rFonts w:ascii="Katsoulidis" w:hAnsi="Katsoulidis" w:cs="Katsoulidis"/>
        </w:rPr>
      </w:pPr>
    </w:p>
    <w:p w:rsidR="007B6D7C" w:rsidRDefault="007B6D7C">
      <w:pPr>
        <w:jc w:val="both"/>
        <w:rPr>
          <w:rFonts w:ascii="Katsoulidis" w:hAnsi="Katsoulidis" w:cs="Katsoulidis"/>
        </w:rPr>
      </w:pPr>
      <w:r>
        <w:rPr>
          <w:rFonts w:ascii="Katsoulidis" w:hAnsi="Katsoulidis" w:cs="Katsoulidis"/>
        </w:rPr>
        <w:t>Αναμένεται η δημοσίευση της Προκήρυξης και του Κανονισμού στην Εφημερίδα της Κυβερνήσεως.</w:t>
      </w:r>
    </w:p>
    <w:p w:rsidR="007B6D7C" w:rsidRDefault="007B6D7C">
      <w:pPr>
        <w:jc w:val="center"/>
        <w:rPr>
          <w:rFonts w:ascii="Katsoulidis" w:hAnsi="Katsoulidis" w:cs="Katsoulidis"/>
          <w:b/>
          <w:bCs/>
        </w:rPr>
      </w:pPr>
    </w:p>
    <w:p w:rsidR="007B6D7C" w:rsidRDefault="007B6D7C">
      <w:pPr>
        <w:jc w:val="center"/>
        <w:rPr>
          <w:rFonts w:ascii="Katsoulidis" w:hAnsi="Katsoulidis" w:cs="Katsoulidis"/>
          <w:b/>
          <w:bCs/>
        </w:rPr>
      </w:pPr>
      <w:r>
        <w:rPr>
          <w:rFonts w:ascii="Katsoulidis" w:hAnsi="Katsoulidis" w:cs="Katsoulidis"/>
          <w:b/>
          <w:bCs/>
        </w:rPr>
        <w:t>Αιτήσεις υποψηφιότητας</w:t>
      </w:r>
    </w:p>
    <w:p w:rsidR="007B6D7C" w:rsidRDefault="007B6D7C">
      <w:pPr>
        <w:jc w:val="center"/>
        <w:rPr>
          <w:rFonts w:ascii="Katsoulidis" w:hAnsi="Katsoulidis" w:cs="Katsoulidis"/>
          <w:b/>
          <w:bCs/>
        </w:rPr>
      </w:pPr>
    </w:p>
    <w:p w:rsidR="007B6D7C" w:rsidRDefault="007B6D7C">
      <w:pPr>
        <w:jc w:val="both"/>
        <w:rPr>
          <w:rFonts w:ascii="Katsoulidis" w:hAnsi="Katsoulidis" w:cs="Katsoulidis"/>
        </w:rPr>
      </w:pPr>
      <w:r>
        <w:rPr>
          <w:rFonts w:ascii="Katsoulidis" w:hAnsi="Katsoulidis" w:cs="Katsoulidis"/>
        </w:rPr>
        <w:t xml:space="preserve">Οι ενδιαφερόμενοι καλούνται να υποβάλουν μέχρι την </w:t>
      </w:r>
      <w:r>
        <w:rPr>
          <w:rFonts w:ascii="Katsoulidis" w:hAnsi="Katsoulidis" w:cs="Katsoulidis"/>
          <w:b/>
          <w:bCs/>
        </w:rPr>
        <w:t>Παρασκευή 14 Σεπτεμβρίου 2018</w:t>
      </w:r>
      <w:r>
        <w:rPr>
          <w:rFonts w:ascii="Katsoulidis" w:hAnsi="Katsoulidis" w:cs="Katsoulidis"/>
        </w:rPr>
        <w:t xml:space="preserve"> στη Γραμματεία του Τμήματος Χημείας (Δευτέρα-Τετάρτη-Παρασκευήή 11:00-14:00)  Πανεπιστημιούπολη Ιλίσια:</w:t>
      </w:r>
    </w:p>
    <w:p w:rsidR="007B6D7C" w:rsidRDefault="007B6D7C">
      <w:pPr>
        <w:numPr>
          <w:ilvl w:val="0"/>
          <w:numId w:val="3"/>
        </w:numPr>
        <w:jc w:val="both"/>
        <w:rPr>
          <w:rFonts w:ascii="Katsoulidis" w:hAnsi="Katsoulidis" w:cs="Katsoulidis"/>
        </w:rPr>
      </w:pPr>
      <w:r>
        <w:rPr>
          <w:rFonts w:ascii="Katsoulidis" w:hAnsi="Katsoulidis" w:cs="Katsoulidis"/>
        </w:rPr>
        <w:t>Αίτηση σε ειδικό έντυπο, χορηγούμενο από τη Γραμματεία του Τμήματος και την ιστοσελίδα του Τμήματος</w:t>
      </w:r>
    </w:p>
    <w:p w:rsidR="007B6D7C" w:rsidRDefault="007B6D7C">
      <w:pPr>
        <w:numPr>
          <w:ilvl w:val="0"/>
          <w:numId w:val="3"/>
        </w:numPr>
        <w:jc w:val="both"/>
        <w:rPr>
          <w:rFonts w:ascii="Katsoulidis" w:hAnsi="Katsoulidis" w:cs="Katsoulidis"/>
        </w:rPr>
      </w:pPr>
      <w:r>
        <w:rPr>
          <w:rFonts w:ascii="Katsoulidis" w:hAnsi="Katsoulidis" w:cs="Katsoulidis"/>
        </w:rPr>
        <w:t>Βιογραφικό σημείωμα</w:t>
      </w:r>
    </w:p>
    <w:p w:rsidR="007B6D7C" w:rsidRDefault="007B6D7C">
      <w:pPr>
        <w:numPr>
          <w:ilvl w:val="0"/>
          <w:numId w:val="3"/>
        </w:numPr>
        <w:jc w:val="both"/>
        <w:rPr>
          <w:rFonts w:ascii="Katsoulidis" w:hAnsi="Katsoulidis" w:cs="Katsoulidis"/>
        </w:rPr>
      </w:pPr>
      <w:r>
        <w:rPr>
          <w:rFonts w:ascii="Katsoulidis" w:hAnsi="Katsoulidis" w:cs="Katsoulidis"/>
        </w:rPr>
        <w:t xml:space="preserve">Αντίγραφο πτυχίου ή βεβαίωση περάτωσης σπουδών </w:t>
      </w:r>
    </w:p>
    <w:p w:rsidR="007B6D7C" w:rsidRDefault="007B6D7C">
      <w:pPr>
        <w:numPr>
          <w:ilvl w:val="0"/>
          <w:numId w:val="3"/>
        </w:numPr>
        <w:jc w:val="both"/>
        <w:rPr>
          <w:rFonts w:ascii="Katsoulidis" w:hAnsi="Katsoulidis" w:cs="Katsoulidis"/>
        </w:rPr>
      </w:pPr>
      <w:r>
        <w:rPr>
          <w:rFonts w:ascii="Katsoulidis" w:hAnsi="Katsoulidis" w:cs="Katsoulidis"/>
        </w:rPr>
        <w:t>Πιστοποιητικό Αναλυτικής Βαθμολογίας</w:t>
      </w:r>
    </w:p>
    <w:p w:rsidR="007B6D7C" w:rsidRDefault="007B6D7C">
      <w:pPr>
        <w:numPr>
          <w:ilvl w:val="0"/>
          <w:numId w:val="3"/>
        </w:numPr>
        <w:jc w:val="both"/>
        <w:rPr>
          <w:rFonts w:ascii="Katsoulidis" w:hAnsi="Katsoulidis" w:cs="Katsoulidis"/>
        </w:rPr>
      </w:pPr>
      <w:r>
        <w:rPr>
          <w:rFonts w:ascii="Katsoulidis" w:hAnsi="Katsoulidis" w:cs="Katsoulidis"/>
        </w:rPr>
        <w:t>Δημοσιεύσεις σε περιοδικά με κριτές, εάν υπάρχουν</w:t>
      </w:r>
    </w:p>
    <w:p w:rsidR="007B6D7C" w:rsidRDefault="007B6D7C">
      <w:pPr>
        <w:numPr>
          <w:ilvl w:val="0"/>
          <w:numId w:val="3"/>
        </w:numPr>
        <w:jc w:val="both"/>
        <w:rPr>
          <w:rFonts w:ascii="Katsoulidis" w:hAnsi="Katsoulidis" w:cs="Katsoulidis"/>
        </w:rPr>
      </w:pPr>
      <w:r>
        <w:rPr>
          <w:rFonts w:ascii="Katsoulidis" w:hAnsi="Katsoulidis" w:cs="Katsoulidis"/>
        </w:rPr>
        <w:t>Αποδεικτικά επαγγελματικής ή ερευνητικής δραστηριότητας, εάν υπάρχουν</w:t>
      </w:r>
    </w:p>
    <w:p w:rsidR="007B6D7C" w:rsidRDefault="007B6D7C">
      <w:pPr>
        <w:numPr>
          <w:ilvl w:val="0"/>
          <w:numId w:val="3"/>
        </w:numPr>
        <w:jc w:val="both"/>
        <w:rPr>
          <w:rFonts w:ascii="Katsoulidis" w:hAnsi="Katsoulidis" w:cs="Katsoulidis"/>
        </w:rPr>
      </w:pPr>
      <w:r>
        <w:rPr>
          <w:rFonts w:ascii="Katsoulidis" w:hAnsi="Katsoulidis" w:cs="Katsoulidis"/>
        </w:rPr>
        <w:t>Φωτοτυπία αστυνομικής ταυτότητας</w:t>
      </w:r>
    </w:p>
    <w:p w:rsidR="007B6D7C" w:rsidRDefault="007B6D7C">
      <w:pPr>
        <w:numPr>
          <w:ilvl w:val="0"/>
          <w:numId w:val="3"/>
        </w:numPr>
        <w:jc w:val="both"/>
        <w:rPr>
          <w:rFonts w:ascii="Katsoulidis" w:hAnsi="Katsoulidis" w:cs="Katsoulidis"/>
        </w:rPr>
      </w:pPr>
      <w:r>
        <w:rPr>
          <w:rFonts w:ascii="Katsoulidis" w:hAnsi="Katsoulidis" w:cs="Katsoulidis"/>
        </w:rPr>
        <w:t>Δύο συστατικές επιστολές</w:t>
      </w:r>
    </w:p>
    <w:p w:rsidR="007B6D7C" w:rsidRDefault="007B6D7C">
      <w:pPr>
        <w:numPr>
          <w:ilvl w:val="0"/>
          <w:numId w:val="3"/>
        </w:numPr>
        <w:jc w:val="both"/>
        <w:rPr>
          <w:rFonts w:ascii="Katsoulidis" w:hAnsi="Katsoulidis" w:cs="Katsoulidis"/>
        </w:rPr>
      </w:pPr>
      <w:r>
        <w:rPr>
          <w:rFonts w:ascii="Katsoulidis" w:hAnsi="Katsoulidis" w:cs="Katsoulidis"/>
        </w:rPr>
        <w:t>Πιστοποιητικό γλωσσομάθειας επιπέδου Β2, κατά προτίμηση της αγγλικής</w:t>
      </w:r>
    </w:p>
    <w:p w:rsidR="007B6D7C" w:rsidRDefault="007B6D7C">
      <w:pPr>
        <w:numPr>
          <w:ilvl w:val="0"/>
          <w:numId w:val="3"/>
        </w:numPr>
        <w:jc w:val="both"/>
        <w:rPr>
          <w:rFonts w:ascii="Katsoulidis" w:hAnsi="Katsoulidis" w:cs="Katsoulidis"/>
        </w:rPr>
      </w:pPr>
      <w:r>
        <w:rPr>
          <w:rFonts w:ascii="Katsoulidis" w:hAnsi="Katsoulidis" w:cs="Katsoulidis"/>
        </w:rPr>
        <w:t>Πιστοποιητικό αντιστοιχίας και ισοτιμίας από το ΔΟΑΤΑΠ για όσους προέρχονται από Πανεπιστήμια της αλλοδαπής σύμφωνα με το αρ.34, παρ.7 του Ν. 4485/17.</w:t>
      </w:r>
    </w:p>
    <w:p w:rsidR="007B6D7C" w:rsidRDefault="007B6D7C">
      <w:pPr>
        <w:rPr>
          <w:rFonts w:ascii="Katsoulidis" w:hAnsi="Katsoulidis" w:cs="Katsoulidis"/>
        </w:rPr>
      </w:pPr>
    </w:p>
    <w:p w:rsidR="007B6D7C" w:rsidRDefault="007B6D7C">
      <w:pPr>
        <w:rPr>
          <w:rFonts w:ascii="Katsoulidis" w:hAnsi="Katsoulidis" w:cs="Katsoulidis"/>
          <w:b/>
          <w:bCs/>
        </w:rPr>
      </w:pPr>
    </w:p>
    <w:p w:rsidR="007B6D7C" w:rsidRDefault="007B6D7C">
      <w:pPr>
        <w:jc w:val="center"/>
        <w:rPr>
          <w:rFonts w:ascii="Katsoulidis" w:hAnsi="Katsoulidis" w:cs="Katsoulidis"/>
          <w:b/>
          <w:bCs/>
          <w:sz w:val="28"/>
          <w:szCs w:val="28"/>
        </w:rPr>
      </w:pPr>
      <w:r>
        <w:rPr>
          <w:rFonts w:ascii="Katsoulidis" w:hAnsi="Katsoulidis" w:cs="Katsoulidis"/>
          <w:b/>
          <w:bCs/>
          <w:sz w:val="28"/>
          <w:szCs w:val="28"/>
        </w:rPr>
        <w:t>Η Πρόεδρος του Τμήματος Χημείας</w:t>
      </w:r>
    </w:p>
    <w:p w:rsidR="007B6D7C" w:rsidRDefault="007B6D7C">
      <w:pPr>
        <w:jc w:val="center"/>
        <w:rPr>
          <w:rFonts w:ascii="Katsoulidis" w:hAnsi="Katsoulidis" w:cs="Katsoulidis"/>
          <w:b/>
          <w:bCs/>
          <w:sz w:val="28"/>
          <w:szCs w:val="28"/>
        </w:rPr>
      </w:pPr>
    </w:p>
    <w:p w:rsidR="007B6D7C" w:rsidRDefault="007B6D7C">
      <w:pPr>
        <w:jc w:val="center"/>
        <w:rPr>
          <w:rFonts w:ascii="Katsoulidis" w:hAnsi="Katsoulidis" w:cs="Katsoulidis"/>
          <w:b/>
          <w:bCs/>
          <w:sz w:val="28"/>
          <w:szCs w:val="28"/>
        </w:rPr>
      </w:pPr>
      <w:r>
        <w:rPr>
          <w:rFonts w:ascii="Katsoulidis" w:hAnsi="Katsoulidis" w:cs="Katsoulidis"/>
          <w:b/>
          <w:bCs/>
          <w:sz w:val="28"/>
          <w:szCs w:val="28"/>
          <w:lang w:val="en-US"/>
        </w:rPr>
        <w:t>*</w:t>
      </w:r>
    </w:p>
    <w:p w:rsidR="007B6D7C" w:rsidRDefault="007B6D7C">
      <w:pPr>
        <w:jc w:val="center"/>
        <w:rPr>
          <w:rFonts w:ascii="Katsoulidis" w:hAnsi="Katsoulidis" w:cs="Katsoulidis"/>
          <w:b/>
          <w:bCs/>
          <w:sz w:val="28"/>
          <w:szCs w:val="28"/>
        </w:rPr>
      </w:pPr>
      <w:r>
        <w:rPr>
          <w:rFonts w:ascii="Katsoulidis" w:hAnsi="Katsoulidis" w:cs="Katsoulidis"/>
          <w:b/>
          <w:bCs/>
          <w:sz w:val="28"/>
          <w:szCs w:val="28"/>
        </w:rPr>
        <w:t>Χ. Α. Μητσοπούλου</w:t>
      </w:r>
    </w:p>
    <w:p w:rsidR="007B6D7C" w:rsidRDefault="007B6D7C">
      <w:pPr>
        <w:jc w:val="center"/>
        <w:rPr>
          <w:rFonts w:ascii="Katsoulidis" w:hAnsi="Katsoulidis" w:cs="Katsoulidis"/>
          <w:b/>
          <w:bCs/>
          <w:sz w:val="28"/>
          <w:szCs w:val="28"/>
        </w:rPr>
      </w:pPr>
      <w:r>
        <w:rPr>
          <w:rFonts w:ascii="Katsoulidis" w:hAnsi="Katsoulidis" w:cs="Katsoulidis"/>
          <w:b/>
          <w:bCs/>
          <w:sz w:val="28"/>
          <w:szCs w:val="28"/>
        </w:rPr>
        <w:t>Καθηγήτρια</w:t>
      </w:r>
    </w:p>
    <w:p w:rsidR="007B6D7C" w:rsidRDefault="007B6D7C">
      <w:pPr>
        <w:jc w:val="center"/>
        <w:rPr>
          <w:rFonts w:ascii="Katsoulidis" w:hAnsi="Katsoulidis" w:cs="Katsoulidis"/>
          <w:b/>
          <w:bCs/>
          <w:sz w:val="28"/>
          <w:szCs w:val="28"/>
        </w:rPr>
      </w:pPr>
    </w:p>
    <w:p w:rsidR="007B6D7C" w:rsidRDefault="007B6D7C">
      <w:pPr>
        <w:rPr>
          <w:rFonts w:ascii="Katsoulidis" w:hAnsi="Katsoulidis" w:cs="Katsoulidis"/>
        </w:rPr>
      </w:pPr>
      <w:bookmarkStart w:id="0" w:name="_GoBack"/>
      <w:bookmarkEnd w:id="0"/>
      <w:r>
        <w:rPr>
          <w:rFonts w:ascii="Katsoulidis" w:hAnsi="Katsoulidis" w:cs="Katsoulidis"/>
        </w:rPr>
        <w:t>* Η υπογραφή έχει τεθεί στο πρωτότυπο του αρχείου.</w:t>
      </w:r>
    </w:p>
    <w:sectPr w:rsidR="007B6D7C" w:rsidSect="007B6D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Katsoulidis">
    <w:panose1 w:val="02000506040000020003"/>
    <w:charset w:val="00"/>
    <w:family w:val="modern"/>
    <w:notTrueType/>
    <w:pitch w:val="variable"/>
    <w:sig w:usb0="A00000AF" w:usb1="4000204A" w:usb2="00000000" w:usb3="00000000" w:csb0="0000009B"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B7D"/>
    <w:multiLevelType w:val="hybridMultilevel"/>
    <w:tmpl w:val="5EDA5D02"/>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rPr>
        <w:rFonts w:ascii="Times New Roman" w:hAnsi="Times New Roman" w:cs="Times New Roman"/>
      </w:rPr>
    </w:lvl>
    <w:lvl w:ilvl="2" w:tplc="04080005">
      <w:start w:val="1"/>
      <w:numFmt w:val="decimal"/>
      <w:lvlText w:val="%3."/>
      <w:lvlJc w:val="left"/>
      <w:pPr>
        <w:tabs>
          <w:tab w:val="num" w:pos="2160"/>
        </w:tabs>
        <w:ind w:left="2160" w:hanging="360"/>
      </w:pPr>
      <w:rPr>
        <w:rFonts w:ascii="Times New Roman" w:hAnsi="Times New Roman" w:cs="Times New Roman"/>
      </w:rPr>
    </w:lvl>
    <w:lvl w:ilvl="3" w:tplc="04080001">
      <w:start w:val="1"/>
      <w:numFmt w:val="decimal"/>
      <w:lvlText w:val="%4."/>
      <w:lvlJc w:val="left"/>
      <w:pPr>
        <w:tabs>
          <w:tab w:val="num" w:pos="2880"/>
        </w:tabs>
        <w:ind w:left="2880" w:hanging="360"/>
      </w:pPr>
      <w:rPr>
        <w:rFonts w:ascii="Times New Roman" w:hAnsi="Times New Roman" w:cs="Times New Roman"/>
      </w:rPr>
    </w:lvl>
    <w:lvl w:ilvl="4" w:tplc="04080003">
      <w:start w:val="1"/>
      <w:numFmt w:val="decimal"/>
      <w:lvlText w:val="%5."/>
      <w:lvlJc w:val="left"/>
      <w:pPr>
        <w:tabs>
          <w:tab w:val="num" w:pos="3600"/>
        </w:tabs>
        <w:ind w:left="3600" w:hanging="360"/>
      </w:pPr>
      <w:rPr>
        <w:rFonts w:ascii="Times New Roman" w:hAnsi="Times New Roman" w:cs="Times New Roman"/>
      </w:rPr>
    </w:lvl>
    <w:lvl w:ilvl="5" w:tplc="04080005">
      <w:start w:val="1"/>
      <w:numFmt w:val="decimal"/>
      <w:lvlText w:val="%6."/>
      <w:lvlJc w:val="left"/>
      <w:pPr>
        <w:tabs>
          <w:tab w:val="num" w:pos="4320"/>
        </w:tabs>
        <w:ind w:left="4320" w:hanging="360"/>
      </w:pPr>
      <w:rPr>
        <w:rFonts w:ascii="Times New Roman" w:hAnsi="Times New Roman" w:cs="Times New Roman"/>
      </w:rPr>
    </w:lvl>
    <w:lvl w:ilvl="6" w:tplc="04080001">
      <w:start w:val="1"/>
      <w:numFmt w:val="decimal"/>
      <w:lvlText w:val="%7."/>
      <w:lvlJc w:val="left"/>
      <w:pPr>
        <w:tabs>
          <w:tab w:val="num" w:pos="5040"/>
        </w:tabs>
        <w:ind w:left="5040" w:hanging="360"/>
      </w:pPr>
      <w:rPr>
        <w:rFonts w:ascii="Times New Roman" w:hAnsi="Times New Roman" w:cs="Times New Roman"/>
      </w:rPr>
    </w:lvl>
    <w:lvl w:ilvl="7" w:tplc="04080003">
      <w:start w:val="1"/>
      <w:numFmt w:val="decimal"/>
      <w:lvlText w:val="%8."/>
      <w:lvlJc w:val="left"/>
      <w:pPr>
        <w:tabs>
          <w:tab w:val="num" w:pos="5760"/>
        </w:tabs>
        <w:ind w:left="5760" w:hanging="360"/>
      </w:pPr>
      <w:rPr>
        <w:rFonts w:ascii="Times New Roman" w:hAnsi="Times New Roman" w:cs="Times New Roman"/>
      </w:rPr>
    </w:lvl>
    <w:lvl w:ilvl="8" w:tplc="04080005">
      <w:start w:val="1"/>
      <w:numFmt w:val="decimal"/>
      <w:lvlText w:val="%9."/>
      <w:lvlJc w:val="left"/>
      <w:pPr>
        <w:tabs>
          <w:tab w:val="num" w:pos="6480"/>
        </w:tabs>
        <w:ind w:left="6480" w:hanging="360"/>
      </w:pPr>
      <w:rPr>
        <w:rFonts w:ascii="Times New Roman" w:hAnsi="Times New Roman" w:cs="Times New Roman"/>
      </w:rPr>
    </w:lvl>
  </w:abstractNum>
  <w:abstractNum w:abstractNumId="1">
    <w:nsid w:val="442347DC"/>
    <w:multiLevelType w:val="singleLevel"/>
    <w:tmpl w:val="03680D3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2">
    <w:nsid w:val="72B97213"/>
    <w:multiLevelType w:val="singleLevel"/>
    <w:tmpl w:val="03680D32"/>
    <w:lvl w:ilvl="0">
      <w:start w:val="1"/>
      <w:numFmt w:val="decimal"/>
      <w:lvlText w:val="%1."/>
      <w:legacy w:legacy="1" w:legacySpace="0" w:legacyIndent="283"/>
      <w:lvlJc w:val="left"/>
      <w:pPr>
        <w:ind w:left="283" w:hanging="283"/>
      </w:pPr>
      <w:rPr>
        <w:rFonts w:ascii="Times New Roman" w:hAnsi="Times New Roman"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D7C"/>
    <w:rsid w:val="007B6D7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l-GR"/>
    </w:rPr>
  </w:style>
  <w:style w:type="paragraph" w:styleId="HTMLPreformatted">
    <w:name w:val="HTML Preformatted"/>
    <w:basedOn w:val="Normal"/>
    <w:link w:val="HTMLPreformattedChar"/>
    <w:uiPriority w:val="99"/>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chemistrylab.chem.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513</Words>
  <Characters>2926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fotisd</cp:lastModifiedBy>
  <cp:revision>2</cp:revision>
  <dcterms:created xsi:type="dcterms:W3CDTF">2018-07-20T11:34:00Z</dcterms:created>
  <dcterms:modified xsi:type="dcterms:W3CDTF">2018-07-20T11:34:00Z</dcterms:modified>
</cp:coreProperties>
</file>