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95" w:rsidRPr="00911AAB" w:rsidRDefault="00D04895" w:rsidP="009F353F">
      <w:pPr>
        <w:rPr>
          <w:sz w:val="22"/>
          <w:szCs w:val="22"/>
          <w:lang w:val="el-GR"/>
        </w:rPr>
      </w:pPr>
    </w:p>
    <w:p w:rsidR="00D04895" w:rsidRPr="000D4332" w:rsidRDefault="00D04895" w:rsidP="00D04895">
      <w:pPr>
        <w:jc w:val="center"/>
        <w:rPr>
          <w:rFonts w:ascii="Book Antiqua" w:hAnsi="Book Antiqua"/>
          <w:b/>
          <w:sz w:val="24"/>
          <w:szCs w:val="24"/>
          <w:u w:val="single"/>
          <w:lang w:val="el-GR"/>
        </w:rPr>
      </w:pPr>
      <w:r w:rsidRPr="000D4332">
        <w:rPr>
          <w:rFonts w:ascii="Book Antiqua" w:hAnsi="Book Antiqua"/>
          <w:b/>
          <w:sz w:val="24"/>
          <w:szCs w:val="24"/>
          <w:u w:val="single"/>
          <w:lang w:val="el-GR"/>
        </w:rPr>
        <w:t xml:space="preserve">ΠΡΟΣΚΛΗΣΗ </w:t>
      </w:r>
      <w:r w:rsidR="009F353F">
        <w:rPr>
          <w:rFonts w:ascii="Book Antiqua" w:hAnsi="Book Antiqua"/>
          <w:b/>
          <w:sz w:val="24"/>
          <w:szCs w:val="24"/>
          <w:u w:val="single"/>
          <w:lang w:val="el-GR"/>
        </w:rPr>
        <w:t>ΥΠΟΒΟΛΗΣ ΑΙΤΗΣΕΩΝ ΥΠΟΨΗΦΙΩΝ ΜΕΤΑΠΤΥΧΙΑΚΩΝ ΦΟΙΤΗΤΩΝ ΓΙΑ ΤΟ ΑΚΑΔΗΜΑΪΚΟ ΕΤΟΣ 2019-2020</w:t>
      </w:r>
    </w:p>
    <w:p w:rsidR="00D04895" w:rsidRPr="000D4332" w:rsidRDefault="00D04895" w:rsidP="00D04895">
      <w:pPr>
        <w:jc w:val="center"/>
        <w:rPr>
          <w:rFonts w:ascii="Book Antiqua" w:hAnsi="Book Antiqua"/>
          <w:sz w:val="22"/>
          <w:szCs w:val="22"/>
          <w:lang w:val="el-GR"/>
        </w:rPr>
      </w:pPr>
    </w:p>
    <w:p w:rsidR="00D04895" w:rsidRPr="000D4332" w:rsidRDefault="009F6A46" w:rsidP="009F6A46">
      <w:pPr>
        <w:ind w:firstLine="720"/>
        <w:jc w:val="both"/>
        <w:rPr>
          <w:rFonts w:ascii="Book Antiqua" w:hAnsi="Book Antiqua"/>
          <w:sz w:val="22"/>
          <w:szCs w:val="22"/>
          <w:lang w:val="el-GR"/>
        </w:rPr>
      </w:pPr>
      <w:r w:rsidRPr="000D4332">
        <w:rPr>
          <w:rFonts w:ascii="Book Antiqua" w:hAnsi="Book Antiqua"/>
          <w:sz w:val="22"/>
          <w:szCs w:val="22"/>
          <w:lang w:val="el-GR"/>
        </w:rPr>
        <w:t xml:space="preserve">Το Γενικό Τμήμα του Εθνικού και Καποδιστριακού </w:t>
      </w:r>
      <w:r w:rsidR="00D04895" w:rsidRPr="000D4332">
        <w:rPr>
          <w:rFonts w:ascii="Book Antiqua" w:hAnsi="Book Antiqua"/>
          <w:sz w:val="22"/>
          <w:szCs w:val="22"/>
          <w:lang w:val="el-GR"/>
        </w:rPr>
        <w:t>Πανεπιστημίου Αθηνών διοργανών</w:t>
      </w:r>
      <w:r w:rsidRPr="000D4332">
        <w:rPr>
          <w:rFonts w:ascii="Book Antiqua" w:hAnsi="Book Antiqua"/>
          <w:sz w:val="22"/>
          <w:szCs w:val="22"/>
          <w:lang w:val="el-GR"/>
        </w:rPr>
        <w:t>ει</w:t>
      </w:r>
      <w:r w:rsidR="00D04895" w:rsidRPr="000D4332">
        <w:rPr>
          <w:rFonts w:ascii="Book Antiqua" w:hAnsi="Book Antiqua"/>
          <w:sz w:val="22"/>
          <w:szCs w:val="22"/>
          <w:lang w:val="el-GR"/>
        </w:rPr>
        <w:t xml:space="preserve"> το </w:t>
      </w:r>
      <w:r w:rsidR="00D04895" w:rsidRPr="009F353F">
        <w:rPr>
          <w:rFonts w:ascii="Book Antiqua" w:hAnsi="Book Antiqua"/>
          <w:b/>
          <w:sz w:val="22"/>
          <w:szCs w:val="22"/>
          <w:lang w:val="el-GR"/>
        </w:rPr>
        <w:t>Πρόγραμμα Μεταπτυχιακών Σπουδών</w:t>
      </w:r>
      <w:r w:rsidR="000D4332" w:rsidRPr="009F353F">
        <w:rPr>
          <w:rFonts w:ascii="Book Antiqua" w:hAnsi="Book Antiqua"/>
          <w:b/>
          <w:sz w:val="22"/>
          <w:szCs w:val="22"/>
          <w:lang w:val="el-GR"/>
        </w:rPr>
        <w:t xml:space="preserve"> (Π.Μ.Σ.)</w:t>
      </w:r>
      <w:r w:rsidR="00D04895" w:rsidRPr="009F353F">
        <w:rPr>
          <w:rFonts w:ascii="Book Antiqua" w:hAnsi="Book Antiqua"/>
          <w:b/>
          <w:sz w:val="22"/>
          <w:szCs w:val="22"/>
          <w:lang w:val="el-GR"/>
        </w:rPr>
        <w:t xml:space="preserve"> «</w:t>
      </w:r>
      <w:r w:rsidRPr="009F353F">
        <w:rPr>
          <w:rFonts w:ascii="Book Antiqua" w:hAnsi="Book Antiqua"/>
          <w:b/>
          <w:sz w:val="22"/>
          <w:szCs w:val="22"/>
          <w:lang w:val="el-GR"/>
        </w:rPr>
        <w:t>Σχεδίαση και Κατασκευή Συστημάτων Αγωνιστικών Οχημάτων</w:t>
      </w:r>
      <w:r w:rsidR="00D04895" w:rsidRPr="009F353F">
        <w:rPr>
          <w:rFonts w:ascii="Book Antiqua" w:hAnsi="Book Antiqua"/>
          <w:b/>
          <w:sz w:val="22"/>
          <w:szCs w:val="22"/>
          <w:lang w:val="el-GR"/>
        </w:rPr>
        <w:t>»</w:t>
      </w:r>
      <w:r w:rsidR="00D04895" w:rsidRPr="000D4332">
        <w:rPr>
          <w:rFonts w:ascii="Book Antiqua" w:hAnsi="Book Antiqua"/>
          <w:sz w:val="22"/>
          <w:szCs w:val="22"/>
          <w:lang w:val="el-GR"/>
        </w:rPr>
        <w:t xml:space="preserve">, το οποίο οδηγεί στην απονομή </w:t>
      </w:r>
      <w:r w:rsidR="00EA2761" w:rsidRPr="000D4332">
        <w:rPr>
          <w:rFonts w:ascii="Book Antiqua" w:hAnsi="Book Antiqua"/>
          <w:sz w:val="22"/>
          <w:szCs w:val="22"/>
          <w:lang w:val="el-GR"/>
        </w:rPr>
        <w:t>Διπλώματος Μεταπτυχιακών Σπουδών (Δ.Μ.Σ.)</w:t>
      </w:r>
      <w:r w:rsidR="00D04895" w:rsidRPr="000D4332">
        <w:rPr>
          <w:rFonts w:ascii="Book Antiqua" w:hAnsi="Book Antiqua"/>
          <w:sz w:val="22"/>
          <w:szCs w:val="22"/>
          <w:lang w:val="el-GR"/>
        </w:rPr>
        <w:t>.</w:t>
      </w:r>
    </w:p>
    <w:p w:rsidR="002A2C9B" w:rsidRPr="000D4332" w:rsidRDefault="002A2C9B" w:rsidP="00D04895">
      <w:pPr>
        <w:tabs>
          <w:tab w:val="left" w:pos="7080"/>
        </w:tabs>
        <w:jc w:val="both"/>
        <w:rPr>
          <w:rFonts w:ascii="Book Antiqua" w:hAnsi="Book Antiqua"/>
          <w:sz w:val="22"/>
          <w:szCs w:val="22"/>
          <w:lang w:val="el-GR"/>
        </w:rPr>
      </w:pPr>
    </w:p>
    <w:p w:rsidR="00D04895" w:rsidRPr="000D4332" w:rsidRDefault="00D04895" w:rsidP="009F6A46">
      <w:pPr>
        <w:ind w:firstLine="720"/>
        <w:jc w:val="both"/>
        <w:rPr>
          <w:rFonts w:ascii="Book Antiqua" w:hAnsi="Book Antiqua"/>
          <w:sz w:val="22"/>
          <w:szCs w:val="22"/>
          <w:lang w:val="el-GR"/>
        </w:rPr>
      </w:pPr>
      <w:r w:rsidRPr="000D4332">
        <w:rPr>
          <w:rFonts w:ascii="Book Antiqua" w:hAnsi="Book Antiqua"/>
          <w:sz w:val="22"/>
          <w:szCs w:val="22"/>
          <w:lang w:val="el-GR"/>
        </w:rPr>
        <w:t>Με την παρούσα ανακοινώνεται η προκήρυξη του Π.Μ.Σ. για το ακαδημαϊκό έτος 201</w:t>
      </w:r>
      <w:r w:rsidR="00A57206" w:rsidRPr="000D4332">
        <w:rPr>
          <w:rFonts w:ascii="Book Antiqua" w:hAnsi="Book Antiqua"/>
          <w:sz w:val="22"/>
          <w:szCs w:val="22"/>
          <w:lang w:val="el-GR"/>
        </w:rPr>
        <w:t>9</w:t>
      </w:r>
      <w:r w:rsidRPr="000D4332">
        <w:rPr>
          <w:rFonts w:ascii="Book Antiqua" w:hAnsi="Book Antiqua"/>
          <w:sz w:val="22"/>
          <w:szCs w:val="22"/>
          <w:lang w:val="el-GR"/>
        </w:rPr>
        <w:t>-20</w:t>
      </w:r>
      <w:r w:rsidR="00A57206" w:rsidRPr="000D4332">
        <w:rPr>
          <w:rFonts w:ascii="Book Antiqua" w:hAnsi="Book Antiqua"/>
          <w:sz w:val="22"/>
          <w:szCs w:val="22"/>
          <w:lang w:val="el-GR"/>
        </w:rPr>
        <w:t>20</w:t>
      </w:r>
      <w:r w:rsidRPr="000D4332">
        <w:rPr>
          <w:rFonts w:ascii="Book Antiqua" w:hAnsi="Book Antiqua"/>
          <w:sz w:val="22"/>
          <w:szCs w:val="22"/>
          <w:lang w:val="el-GR"/>
        </w:rPr>
        <w:t>. Η έναρξη των μαθημάτων του Μεταπτυχιακού Προγράμματος θα γίνει τον Οκτώβριο του 201</w:t>
      </w:r>
      <w:r w:rsidR="00A57206" w:rsidRPr="000D4332">
        <w:rPr>
          <w:rFonts w:ascii="Book Antiqua" w:hAnsi="Book Antiqua"/>
          <w:sz w:val="22"/>
          <w:szCs w:val="22"/>
          <w:lang w:val="el-GR"/>
        </w:rPr>
        <w:t>9</w:t>
      </w:r>
      <w:r w:rsidRPr="000D4332">
        <w:rPr>
          <w:rFonts w:ascii="Book Antiqua" w:hAnsi="Book Antiqua"/>
          <w:sz w:val="22"/>
          <w:szCs w:val="22"/>
          <w:lang w:val="el-GR"/>
        </w:rPr>
        <w:t xml:space="preserve">. </w:t>
      </w:r>
      <w:r w:rsidR="009F6A46" w:rsidRPr="000D4332">
        <w:rPr>
          <w:rFonts w:ascii="Book Antiqua" w:hAnsi="Book Antiqua"/>
          <w:sz w:val="22"/>
          <w:szCs w:val="22"/>
          <w:lang w:val="el-GR"/>
        </w:rPr>
        <w:t>Για το κύκλο που ξεκινάει το ακαδημαϊκό έτος 2019-2020, τ</w:t>
      </w:r>
      <w:r w:rsidRPr="000D4332">
        <w:rPr>
          <w:rFonts w:ascii="Book Antiqua" w:hAnsi="Book Antiqua"/>
          <w:sz w:val="22"/>
          <w:szCs w:val="22"/>
          <w:lang w:val="el-GR"/>
        </w:rPr>
        <w:t xml:space="preserve">ο πρόγραμμα </w:t>
      </w:r>
      <w:r w:rsidR="009F6A46" w:rsidRPr="000D4332">
        <w:rPr>
          <w:rFonts w:ascii="Book Antiqua" w:hAnsi="Book Antiqua"/>
          <w:sz w:val="22"/>
          <w:szCs w:val="22"/>
          <w:lang w:val="el-GR"/>
        </w:rPr>
        <w:t xml:space="preserve">προσφέρεται σε μορφή </w:t>
      </w:r>
      <w:r w:rsidR="009F6A46" w:rsidRPr="00877BD4">
        <w:rPr>
          <w:rFonts w:ascii="Book Antiqua" w:hAnsi="Book Antiqua"/>
          <w:b/>
          <w:sz w:val="22"/>
          <w:szCs w:val="22"/>
          <w:lang w:val="el-GR"/>
        </w:rPr>
        <w:t>μερικής φοίτησης</w:t>
      </w:r>
      <w:r w:rsidR="009F6A46" w:rsidRPr="000D4332">
        <w:rPr>
          <w:rFonts w:ascii="Book Antiqua" w:hAnsi="Book Antiqua"/>
          <w:sz w:val="22"/>
          <w:szCs w:val="22"/>
          <w:lang w:val="el-GR"/>
        </w:rPr>
        <w:t xml:space="preserve"> και </w:t>
      </w:r>
      <w:r w:rsidRPr="000D4332">
        <w:rPr>
          <w:rFonts w:ascii="Book Antiqua" w:hAnsi="Book Antiqua"/>
          <w:sz w:val="22"/>
          <w:szCs w:val="22"/>
          <w:lang w:val="el-GR"/>
        </w:rPr>
        <w:t xml:space="preserve">περιλαμβάνει </w:t>
      </w:r>
      <w:r w:rsidR="009F6A46" w:rsidRPr="000D4332">
        <w:rPr>
          <w:rFonts w:ascii="Book Antiqua" w:hAnsi="Book Antiqua"/>
          <w:sz w:val="22"/>
          <w:szCs w:val="22"/>
          <w:lang w:val="el-GR"/>
        </w:rPr>
        <w:t>έξι</w:t>
      </w:r>
      <w:r w:rsidRPr="000D4332">
        <w:rPr>
          <w:rFonts w:ascii="Book Antiqua" w:hAnsi="Book Antiqua"/>
          <w:sz w:val="22"/>
          <w:szCs w:val="22"/>
          <w:lang w:val="el-GR"/>
        </w:rPr>
        <w:t xml:space="preserve"> (</w:t>
      </w:r>
      <w:r w:rsidR="009F6A46" w:rsidRPr="000D4332">
        <w:rPr>
          <w:rFonts w:ascii="Book Antiqua" w:hAnsi="Book Antiqua"/>
          <w:sz w:val="22"/>
          <w:szCs w:val="22"/>
          <w:lang w:val="el-GR"/>
        </w:rPr>
        <w:t>6</w:t>
      </w:r>
      <w:r w:rsidRPr="000D4332">
        <w:rPr>
          <w:rFonts w:ascii="Book Antiqua" w:hAnsi="Book Antiqua"/>
          <w:sz w:val="22"/>
          <w:szCs w:val="22"/>
          <w:lang w:val="el-GR"/>
        </w:rPr>
        <w:t xml:space="preserve">) διδακτικά εξάμηνα. Ειδικότερα, στα </w:t>
      </w:r>
      <w:r w:rsidR="009F6A46" w:rsidRPr="000D4332">
        <w:rPr>
          <w:rFonts w:ascii="Book Antiqua" w:hAnsi="Book Antiqua"/>
          <w:sz w:val="22"/>
          <w:szCs w:val="22"/>
          <w:lang w:val="el-GR"/>
        </w:rPr>
        <w:t>τέσσερα</w:t>
      </w:r>
      <w:r w:rsidRPr="000D4332">
        <w:rPr>
          <w:rFonts w:ascii="Book Antiqua" w:hAnsi="Book Antiqua"/>
          <w:sz w:val="22"/>
          <w:szCs w:val="22"/>
          <w:lang w:val="el-GR"/>
        </w:rPr>
        <w:t xml:space="preserve"> πρώτα εξάμηνα περιλαμβάνονται θεωρητικά και εργαστηριακά μαθήματα και το </w:t>
      </w:r>
      <w:r w:rsidR="009F6A46" w:rsidRPr="000D4332">
        <w:rPr>
          <w:rFonts w:ascii="Book Antiqua" w:hAnsi="Book Antiqua"/>
          <w:sz w:val="22"/>
          <w:szCs w:val="22"/>
          <w:lang w:val="el-GR"/>
        </w:rPr>
        <w:t xml:space="preserve">πέμπτο και έκτο </w:t>
      </w:r>
      <w:r w:rsidRPr="000D4332">
        <w:rPr>
          <w:rFonts w:ascii="Book Antiqua" w:hAnsi="Book Antiqua"/>
          <w:sz w:val="22"/>
          <w:szCs w:val="22"/>
          <w:lang w:val="el-GR"/>
        </w:rPr>
        <w:t xml:space="preserve">εξάμηνο αφιερώνεται στην εκπόνηση διπλωματικής εργασίας. </w:t>
      </w:r>
    </w:p>
    <w:p w:rsidR="00D04895" w:rsidRPr="000D4332" w:rsidRDefault="00D04895" w:rsidP="00D04895">
      <w:pPr>
        <w:jc w:val="both"/>
        <w:rPr>
          <w:rFonts w:ascii="Book Antiqua" w:hAnsi="Book Antiqua"/>
          <w:sz w:val="22"/>
          <w:szCs w:val="22"/>
          <w:lang w:val="el-GR"/>
        </w:rPr>
      </w:pPr>
    </w:p>
    <w:p w:rsidR="002A2C9B" w:rsidRPr="000D4332" w:rsidRDefault="002A2C9B" w:rsidP="00D04895">
      <w:pPr>
        <w:jc w:val="both"/>
        <w:rPr>
          <w:rFonts w:ascii="Book Antiqua" w:hAnsi="Book Antiqua"/>
          <w:sz w:val="22"/>
          <w:szCs w:val="22"/>
          <w:lang w:val="el-GR"/>
        </w:rPr>
      </w:pPr>
    </w:p>
    <w:p w:rsidR="00D04895" w:rsidRPr="000D4332" w:rsidRDefault="00D04895" w:rsidP="00D04895">
      <w:pPr>
        <w:jc w:val="both"/>
        <w:rPr>
          <w:rFonts w:ascii="Book Antiqua" w:hAnsi="Book Antiqua"/>
          <w:b/>
          <w:bCs/>
          <w:sz w:val="24"/>
          <w:szCs w:val="24"/>
          <w:u w:val="single"/>
          <w:lang w:val="el-GR"/>
        </w:rPr>
      </w:pPr>
      <w:r w:rsidRPr="000D4332">
        <w:rPr>
          <w:rFonts w:ascii="Book Antiqua" w:hAnsi="Book Antiqua"/>
          <w:b/>
          <w:bCs/>
          <w:sz w:val="24"/>
          <w:szCs w:val="24"/>
          <w:u w:val="single"/>
          <w:lang w:val="el-GR"/>
        </w:rPr>
        <w:t>Τί προσφέρει το Π.Μ.Σ.</w:t>
      </w:r>
    </w:p>
    <w:p w:rsidR="00D04895" w:rsidRPr="000D4332" w:rsidRDefault="00EA2761" w:rsidP="00D04895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Book Antiqua" w:eastAsia="Times New Roman" w:hAnsi="Book Antiqua"/>
          <w:lang w:eastAsia="el-GR"/>
        </w:rPr>
      </w:pPr>
      <w:r w:rsidRPr="000D4332">
        <w:rPr>
          <w:rFonts w:ascii="Book Antiqua" w:hAnsi="Book Antiqua"/>
        </w:rPr>
        <w:t xml:space="preserve">Δίπλωμα Μεταπτυχιακών Σπουδών (Δ.Μ.Σ.) </w:t>
      </w:r>
      <w:r w:rsidR="00877BD4">
        <w:rPr>
          <w:rFonts w:ascii="Book Antiqua" w:eastAsia="Times New Roman" w:hAnsi="Book Antiqua"/>
          <w:lang w:eastAsia="el-GR"/>
        </w:rPr>
        <w:t>στη</w:t>
      </w:r>
      <w:r w:rsidR="00D04895" w:rsidRPr="000D4332">
        <w:rPr>
          <w:rFonts w:ascii="Book Antiqua" w:eastAsia="Times New Roman" w:hAnsi="Book Antiqua"/>
          <w:lang w:eastAsia="el-GR"/>
        </w:rPr>
        <w:t xml:space="preserve"> «</w:t>
      </w:r>
      <w:r w:rsidR="009F6A46" w:rsidRPr="000D4332">
        <w:rPr>
          <w:rFonts w:ascii="Book Antiqua" w:eastAsia="Times New Roman" w:hAnsi="Book Antiqua"/>
          <w:lang w:eastAsia="el-GR"/>
        </w:rPr>
        <w:t>Σχεδίαση και Κατασκευή Συστημάτων Αγωνιστικών Οχημάτων</w:t>
      </w:r>
      <w:r w:rsidR="00D04895" w:rsidRPr="000D4332">
        <w:rPr>
          <w:rFonts w:ascii="Book Antiqua" w:eastAsia="Times New Roman" w:hAnsi="Book Antiqua"/>
          <w:lang w:eastAsia="el-GR"/>
        </w:rPr>
        <w:t>» (</w:t>
      </w:r>
      <w:r w:rsidR="00D04895" w:rsidRPr="000D4332">
        <w:rPr>
          <w:rFonts w:ascii="Book Antiqua" w:eastAsia="Times New Roman" w:hAnsi="Book Antiqua"/>
          <w:lang w:val="en-US" w:eastAsia="el-GR"/>
        </w:rPr>
        <w:t>MSc</w:t>
      </w:r>
      <w:r w:rsidR="00D04895" w:rsidRPr="000D4332">
        <w:rPr>
          <w:rFonts w:ascii="Book Antiqua" w:eastAsia="Times New Roman" w:hAnsi="Book Antiqua"/>
          <w:lang w:eastAsia="el-GR"/>
        </w:rPr>
        <w:t xml:space="preserve"> </w:t>
      </w:r>
      <w:r w:rsidR="00D04895" w:rsidRPr="000D4332">
        <w:rPr>
          <w:rFonts w:ascii="Book Antiqua" w:eastAsia="Times New Roman" w:hAnsi="Book Antiqua"/>
          <w:lang w:val="en-US" w:eastAsia="el-GR"/>
        </w:rPr>
        <w:t>in</w:t>
      </w:r>
      <w:r w:rsidR="00D04895" w:rsidRPr="000D4332">
        <w:rPr>
          <w:rFonts w:ascii="Book Antiqua" w:eastAsia="Times New Roman" w:hAnsi="Book Antiqua"/>
          <w:lang w:eastAsia="el-GR"/>
        </w:rPr>
        <w:t xml:space="preserve"> “</w:t>
      </w:r>
      <w:r w:rsidR="009F6A46" w:rsidRPr="000D4332">
        <w:rPr>
          <w:rFonts w:ascii="Book Antiqua" w:eastAsia="Times New Roman" w:hAnsi="Book Antiqua"/>
          <w:lang w:val="en-US" w:eastAsia="el-GR"/>
        </w:rPr>
        <w:t>Design</w:t>
      </w:r>
      <w:r w:rsidR="009F6A46" w:rsidRPr="000D4332">
        <w:rPr>
          <w:rFonts w:ascii="Book Antiqua" w:eastAsia="Times New Roman" w:hAnsi="Book Antiqua"/>
          <w:lang w:eastAsia="el-GR"/>
        </w:rPr>
        <w:t xml:space="preserve"> </w:t>
      </w:r>
      <w:r w:rsidR="009F6A46" w:rsidRPr="000D4332">
        <w:rPr>
          <w:rFonts w:ascii="Book Antiqua" w:eastAsia="Times New Roman" w:hAnsi="Book Antiqua"/>
          <w:lang w:val="en-US" w:eastAsia="el-GR"/>
        </w:rPr>
        <w:t>and</w:t>
      </w:r>
      <w:r w:rsidR="009F6A46" w:rsidRPr="000D4332">
        <w:rPr>
          <w:rFonts w:ascii="Book Antiqua" w:eastAsia="Times New Roman" w:hAnsi="Book Antiqua"/>
          <w:lang w:eastAsia="el-GR"/>
        </w:rPr>
        <w:t xml:space="preserve"> </w:t>
      </w:r>
      <w:r w:rsidR="009F6A46" w:rsidRPr="000D4332">
        <w:rPr>
          <w:rFonts w:ascii="Book Antiqua" w:eastAsia="Times New Roman" w:hAnsi="Book Antiqua"/>
          <w:lang w:val="en-US" w:eastAsia="el-GR"/>
        </w:rPr>
        <w:t>Manufacturing</w:t>
      </w:r>
      <w:r w:rsidR="009F6A46" w:rsidRPr="000D4332">
        <w:rPr>
          <w:rFonts w:ascii="Book Antiqua" w:eastAsia="Times New Roman" w:hAnsi="Book Antiqua"/>
          <w:lang w:eastAsia="el-GR"/>
        </w:rPr>
        <w:t xml:space="preserve"> </w:t>
      </w:r>
      <w:r w:rsidR="009F6A46" w:rsidRPr="000D4332">
        <w:rPr>
          <w:rFonts w:ascii="Book Antiqua" w:eastAsia="Times New Roman" w:hAnsi="Book Antiqua"/>
          <w:lang w:val="en-US" w:eastAsia="el-GR"/>
        </w:rPr>
        <w:t>of</w:t>
      </w:r>
      <w:r w:rsidR="009F6A46" w:rsidRPr="000D4332">
        <w:rPr>
          <w:rFonts w:ascii="Book Antiqua" w:eastAsia="Times New Roman" w:hAnsi="Book Antiqua"/>
          <w:lang w:eastAsia="el-GR"/>
        </w:rPr>
        <w:t xml:space="preserve"> </w:t>
      </w:r>
      <w:r w:rsidR="009F6A46" w:rsidRPr="000D4332">
        <w:rPr>
          <w:rFonts w:ascii="Book Antiqua" w:eastAsia="Times New Roman" w:hAnsi="Book Antiqua"/>
          <w:lang w:val="en-US" w:eastAsia="el-GR"/>
        </w:rPr>
        <w:t>Sports</w:t>
      </w:r>
      <w:r w:rsidR="009F6A46" w:rsidRPr="000D4332">
        <w:rPr>
          <w:rFonts w:ascii="Book Antiqua" w:eastAsia="Times New Roman" w:hAnsi="Book Antiqua"/>
          <w:lang w:eastAsia="el-GR"/>
        </w:rPr>
        <w:t xml:space="preserve"> </w:t>
      </w:r>
      <w:r w:rsidR="009F6A46" w:rsidRPr="000D4332">
        <w:rPr>
          <w:rFonts w:ascii="Book Antiqua" w:eastAsia="Times New Roman" w:hAnsi="Book Antiqua"/>
          <w:lang w:val="en-US" w:eastAsia="el-GR"/>
        </w:rPr>
        <w:t>Vehicle</w:t>
      </w:r>
      <w:r w:rsidR="009F6A46" w:rsidRPr="000D4332">
        <w:rPr>
          <w:rFonts w:ascii="Book Antiqua" w:eastAsia="Times New Roman" w:hAnsi="Book Antiqua"/>
          <w:lang w:eastAsia="el-GR"/>
        </w:rPr>
        <w:t xml:space="preserve"> </w:t>
      </w:r>
      <w:r w:rsidR="009F6A46" w:rsidRPr="000D4332">
        <w:rPr>
          <w:rFonts w:ascii="Book Antiqua" w:eastAsia="Times New Roman" w:hAnsi="Book Antiqua"/>
          <w:lang w:val="en-US" w:eastAsia="el-GR"/>
        </w:rPr>
        <w:t>Systems</w:t>
      </w:r>
      <w:r w:rsidR="00D04895" w:rsidRPr="000D4332">
        <w:rPr>
          <w:rFonts w:ascii="Book Antiqua" w:eastAsia="Times New Roman" w:hAnsi="Book Antiqua"/>
          <w:lang w:eastAsia="el-GR"/>
        </w:rPr>
        <w:t>”).</w:t>
      </w:r>
    </w:p>
    <w:p w:rsidR="00D04895" w:rsidRPr="000D4332" w:rsidRDefault="00D04895" w:rsidP="00D04895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Book Antiqua" w:eastAsia="Times New Roman" w:hAnsi="Book Antiqua"/>
          <w:lang w:eastAsia="el-GR"/>
        </w:rPr>
      </w:pPr>
      <w:r w:rsidRPr="000D4332">
        <w:rPr>
          <w:rFonts w:ascii="Book Antiqua" w:eastAsia="Times New Roman" w:hAnsi="Book Antiqua"/>
          <w:lang w:eastAsia="el-GR"/>
        </w:rPr>
        <w:t>Δυνατότητα εκπόνησης ερευνητικών εργασιών υψηλού επιπέδου και δημοσιεύσιμων σε αγγλόφωνα επιστημονικά περιοδικά</w:t>
      </w:r>
      <w:r w:rsidR="009F6A46" w:rsidRPr="000D4332">
        <w:rPr>
          <w:rFonts w:ascii="Book Antiqua" w:eastAsia="Times New Roman" w:hAnsi="Book Antiqua"/>
          <w:lang w:eastAsia="el-GR"/>
        </w:rPr>
        <w:t xml:space="preserve"> και συνέδρια</w:t>
      </w:r>
      <w:r w:rsidRPr="000D4332">
        <w:rPr>
          <w:rFonts w:ascii="Book Antiqua" w:eastAsia="Times New Roman" w:hAnsi="Book Antiqua"/>
          <w:lang w:eastAsia="el-GR"/>
        </w:rPr>
        <w:t>.</w:t>
      </w:r>
    </w:p>
    <w:p w:rsidR="00D04895" w:rsidRPr="000D4332" w:rsidRDefault="00D04895" w:rsidP="00D04895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Book Antiqua" w:eastAsia="Times New Roman" w:hAnsi="Book Antiqua"/>
          <w:lang w:eastAsia="el-GR"/>
        </w:rPr>
      </w:pPr>
      <w:r w:rsidRPr="000D4332">
        <w:rPr>
          <w:rFonts w:ascii="Book Antiqua" w:eastAsia="Times New Roman" w:hAnsi="Book Antiqua"/>
          <w:lang w:eastAsia="el-GR"/>
        </w:rPr>
        <w:t>Ετήσια χορήγηση υποτροφ</w:t>
      </w:r>
      <w:r w:rsidR="009F6A46" w:rsidRPr="000D4332">
        <w:rPr>
          <w:rFonts w:ascii="Book Antiqua" w:eastAsia="Times New Roman" w:hAnsi="Book Antiqua"/>
          <w:lang w:eastAsia="el-GR"/>
        </w:rPr>
        <w:t>ιών</w:t>
      </w:r>
      <w:r w:rsidR="00F53490" w:rsidRPr="000D4332">
        <w:rPr>
          <w:rFonts w:ascii="Book Antiqua" w:eastAsia="Times New Roman" w:hAnsi="Book Antiqua"/>
          <w:lang w:eastAsia="el-GR"/>
        </w:rPr>
        <w:t xml:space="preserve"> επίδοσης</w:t>
      </w:r>
      <w:r w:rsidRPr="000D4332">
        <w:rPr>
          <w:rFonts w:ascii="Book Antiqua" w:eastAsia="Times New Roman" w:hAnsi="Book Antiqua"/>
          <w:lang w:eastAsia="el-GR"/>
        </w:rPr>
        <w:t xml:space="preserve"> με το τέλος του </w:t>
      </w:r>
      <w:r w:rsidR="009F6A46" w:rsidRPr="000D4332">
        <w:rPr>
          <w:rFonts w:ascii="Book Antiqua" w:eastAsia="Times New Roman" w:hAnsi="Book Antiqua"/>
          <w:lang w:eastAsia="el-GR"/>
        </w:rPr>
        <w:t>δεύτερου και τετάρτου</w:t>
      </w:r>
      <w:r w:rsidRPr="000D4332">
        <w:rPr>
          <w:rFonts w:ascii="Book Antiqua" w:eastAsia="Times New Roman" w:hAnsi="Book Antiqua"/>
          <w:lang w:eastAsia="el-GR"/>
        </w:rPr>
        <w:t xml:space="preserve"> εξαμήνου</w:t>
      </w:r>
      <w:r w:rsidR="009F6A46" w:rsidRPr="000D4332">
        <w:rPr>
          <w:rFonts w:ascii="Book Antiqua" w:eastAsia="Times New Roman" w:hAnsi="Book Antiqua"/>
          <w:lang w:eastAsia="el-GR"/>
        </w:rPr>
        <w:t xml:space="preserve"> το πλήθος των </w:t>
      </w:r>
      <w:r w:rsidR="00F53490" w:rsidRPr="000D4332">
        <w:rPr>
          <w:rFonts w:ascii="Book Antiqua" w:eastAsia="Times New Roman" w:hAnsi="Book Antiqua"/>
          <w:lang w:eastAsia="el-GR"/>
        </w:rPr>
        <w:t>οποίων</w:t>
      </w:r>
      <w:r w:rsidR="009F6A46" w:rsidRPr="000D4332">
        <w:rPr>
          <w:rFonts w:ascii="Book Antiqua" w:eastAsia="Times New Roman" w:hAnsi="Book Antiqua"/>
          <w:lang w:eastAsia="el-GR"/>
        </w:rPr>
        <w:t xml:space="preserve"> εξαρτάται από το συνολικό αριθμό μεταπτυχιακών φοιτητών παρακολουθούν το ΠΜΣ</w:t>
      </w:r>
      <w:r w:rsidRPr="000D4332">
        <w:rPr>
          <w:rFonts w:ascii="Book Antiqua" w:eastAsia="Times New Roman" w:hAnsi="Book Antiqua"/>
          <w:lang w:eastAsia="el-GR"/>
        </w:rPr>
        <w:t>.</w:t>
      </w:r>
    </w:p>
    <w:p w:rsidR="00F53490" w:rsidRPr="000D4332" w:rsidRDefault="00F53490" w:rsidP="00D04895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Book Antiqua" w:eastAsia="Times New Roman" w:hAnsi="Book Antiqua"/>
          <w:lang w:eastAsia="el-GR"/>
        </w:rPr>
      </w:pPr>
      <w:r w:rsidRPr="000D4332">
        <w:rPr>
          <w:rFonts w:ascii="Book Antiqua" w:eastAsia="Times New Roman" w:hAnsi="Book Antiqua"/>
          <w:lang w:eastAsia="el-GR"/>
        </w:rPr>
        <w:t>Απαλλαγή από τα τέλη φοίτησης</w:t>
      </w:r>
      <w:r w:rsidR="00D04895" w:rsidRPr="000D4332">
        <w:rPr>
          <w:rFonts w:ascii="Book Antiqua" w:eastAsia="Times New Roman" w:hAnsi="Book Antiqua"/>
          <w:lang w:eastAsia="el-GR"/>
        </w:rPr>
        <w:t xml:space="preserve"> υπό προϋποθέσεις κοινωνικών </w:t>
      </w:r>
      <w:r w:rsidRPr="000D4332">
        <w:rPr>
          <w:rFonts w:ascii="Book Antiqua" w:eastAsia="Times New Roman" w:hAnsi="Book Antiqua"/>
          <w:lang w:eastAsia="el-GR"/>
        </w:rPr>
        <w:t xml:space="preserve">και οικονομικών </w:t>
      </w:r>
      <w:r w:rsidR="00D04895" w:rsidRPr="000D4332">
        <w:rPr>
          <w:rFonts w:ascii="Book Antiqua" w:eastAsia="Times New Roman" w:hAnsi="Book Antiqua"/>
          <w:lang w:eastAsia="el-GR"/>
        </w:rPr>
        <w:t xml:space="preserve">κριτηρίων </w:t>
      </w:r>
      <w:r w:rsidRPr="000D4332">
        <w:rPr>
          <w:rFonts w:ascii="Book Antiqua" w:eastAsia="Times New Roman" w:hAnsi="Book Antiqua"/>
          <w:lang w:eastAsia="el-GR"/>
        </w:rPr>
        <w:t>έως το 30% επί του συνόλου των μεταπτυχιακών φοιτητών, όπως καθορίζεται από τις διατάξεις του Ν. 4485/2017 (ΦΕΚ 114/τ.Α’/04-08-2017).</w:t>
      </w:r>
    </w:p>
    <w:p w:rsidR="00F53490" w:rsidRPr="000D4332" w:rsidRDefault="00F53490" w:rsidP="00D04895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Book Antiqua" w:eastAsia="Times New Roman" w:hAnsi="Book Antiqua"/>
          <w:lang w:eastAsia="el-GR"/>
        </w:rPr>
      </w:pPr>
      <w:r w:rsidRPr="000D4332">
        <w:rPr>
          <w:rFonts w:ascii="Book Antiqua" w:eastAsia="Times New Roman" w:hAnsi="Book Antiqua"/>
          <w:lang w:eastAsia="el-GR"/>
        </w:rPr>
        <w:t xml:space="preserve">Πρόσβαση σε λογισμικά επαγγελματικής χρήσης για την εκτέλεση των εργασιών και τη διδασκαλία. </w:t>
      </w:r>
    </w:p>
    <w:p w:rsidR="000D4332" w:rsidRPr="000D4332" w:rsidRDefault="00D04895" w:rsidP="000D4332">
      <w:pPr>
        <w:pStyle w:val="a5"/>
        <w:numPr>
          <w:ilvl w:val="0"/>
          <w:numId w:val="2"/>
        </w:numPr>
        <w:spacing w:after="120" w:line="240" w:lineRule="auto"/>
        <w:ind w:left="426"/>
        <w:jc w:val="both"/>
        <w:rPr>
          <w:rFonts w:ascii="Book Antiqua" w:hAnsi="Book Antiqua"/>
        </w:rPr>
      </w:pPr>
      <w:r w:rsidRPr="000D4332">
        <w:rPr>
          <w:rFonts w:ascii="Book Antiqua" w:eastAsia="Times New Roman" w:hAnsi="Book Antiqua"/>
          <w:lang w:eastAsia="el-GR"/>
        </w:rPr>
        <w:t xml:space="preserve">Συνεχή επιστημονική ενημέρωση σε θέματα </w:t>
      </w:r>
      <w:r w:rsidR="00F53490" w:rsidRPr="000D4332">
        <w:rPr>
          <w:rFonts w:ascii="Book Antiqua" w:eastAsia="Times New Roman" w:hAnsi="Book Antiqua"/>
          <w:lang w:eastAsia="el-GR"/>
        </w:rPr>
        <w:t xml:space="preserve">σχετιζόμενα με τις θεματικές του ΠΜΣ </w:t>
      </w:r>
      <w:r w:rsidRPr="000D4332">
        <w:rPr>
          <w:rFonts w:ascii="Book Antiqua" w:eastAsia="Times New Roman" w:hAnsi="Book Antiqua"/>
          <w:lang w:eastAsia="el-GR"/>
        </w:rPr>
        <w:t xml:space="preserve">από τον ιστοχώρο </w:t>
      </w:r>
      <w:r w:rsidR="00F53490" w:rsidRPr="000D4332">
        <w:rPr>
          <w:rFonts w:ascii="Book Antiqua" w:eastAsia="Times New Roman" w:hAnsi="Book Antiqua"/>
          <w:lang w:eastAsia="el-GR"/>
        </w:rPr>
        <w:t>και το προφίλ σε μέσα κοινωνικής δικτύωσης του ΠΜΣ</w:t>
      </w:r>
      <w:r w:rsidRPr="000D4332">
        <w:rPr>
          <w:rFonts w:ascii="Book Antiqua" w:eastAsia="Times New Roman" w:hAnsi="Book Antiqua"/>
          <w:lang w:eastAsia="el-GR"/>
        </w:rPr>
        <w:t>.</w:t>
      </w:r>
    </w:p>
    <w:p w:rsidR="000D4332" w:rsidRPr="000D4332" w:rsidRDefault="000D4332" w:rsidP="000D4332">
      <w:pPr>
        <w:pStyle w:val="a5"/>
        <w:numPr>
          <w:ilvl w:val="0"/>
          <w:numId w:val="2"/>
        </w:numPr>
        <w:spacing w:after="120" w:line="240" w:lineRule="auto"/>
        <w:ind w:left="426"/>
        <w:jc w:val="both"/>
        <w:rPr>
          <w:rFonts w:ascii="Book Antiqua" w:hAnsi="Book Antiqua"/>
        </w:rPr>
      </w:pPr>
      <w:r w:rsidRPr="000D4332">
        <w:rPr>
          <w:rFonts w:ascii="Book Antiqua" w:hAnsi="Book Antiqua"/>
        </w:rPr>
        <w:t>Οι θεματικές ενότητες του αντικειμένου του μεταπτυχιακού προγράμματος αναφέρονται στις εφαρμοσμένες τεχνολογίες των Σχεδίασης και Κατασκευής σε τμήματα που αποτελούν οχήματα αγωνιστικής χρήσης, όπως και σε οχήματα υψηλών επιδόσεων ή συμβατικά.</w:t>
      </w:r>
    </w:p>
    <w:p w:rsidR="009F353F" w:rsidRPr="009F353F" w:rsidRDefault="000D4332" w:rsidP="009F353F">
      <w:pPr>
        <w:pStyle w:val="a5"/>
        <w:numPr>
          <w:ilvl w:val="0"/>
          <w:numId w:val="2"/>
        </w:numPr>
        <w:spacing w:after="120" w:line="240" w:lineRule="auto"/>
        <w:ind w:left="426"/>
        <w:jc w:val="both"/>
        <w:rPr>
          <w:rFonts w:ascii="Book Antiqua" w:hAnsi="Book Antiqua"/>
        </w:rPr>
      </w:pPr>
      <w:r w:rsidRPr="009F353F">
        <w:rPr>
          <w:rFonts w:ascii="Book Antiqua" w:eastAsia="Times New Roman" w:hAnsi="Book Antiqua"/>
          <w:lang w:eastAsia="el-GR"/>
        </w:rPr>
        <w:t xml:space="preserve">Τα μαθήματα εστιάζουν σε </w:t>
      </w:r>
      <w:r w:rsidR="00E66370">
        <w:rPr>
          <w:rFonts w:ascii="Book Antiqua" w:eastAsia="Times New Roman" w:hAnsi="Book Antiqua"/>
          <w:lang w:eastAsia="el-GR"/>
        </w:rPr>
        <w:t>σχεδιο</w:t>
      </w:r>
      <w:r w:rsidRPr="009F353F">
        <w:rPr>
          <w:rFonts w:ascii="Book Antiqua" w:eastAsia="Times New Roman" w:hAnsi="Book Antiqua"/>
          <w:lang w:eastAsia="el-GR"/>
        </w:rPr>
        <w:t xml:space="preserve">κατασκευαστικά </w:t>
      </w:r>
      <w:r w:rsidR="00E66370" w:rsidRPr="009F353F">
        <w:rPr>
          <w:rFonts w:ascii="Book Antiqua" w:eastAsia="Times New Roman" w:hAnsi="Book Antiqua"/>
          <w:lang w:eastAsia="el-GR"/>
        </w:rPr>
        <w:t xml:space="preserve">θέματα </w:t>
      </w:r>
      <w:r w:rsidR="00E66370">
        <w:rPr>
          <w:rFonts w:ascii="Book Antiqua" w:eastAsia="Times New Roman" w:hAnsi="Book Antiqua"/>
          <w:lang w:eastAsia="el-GR"/>
        </w:rPr>
        <w:t>(</w:t>
      </w:r>
      <w:r w:rsidRPr="009F353F">
        <w:rPr>
          <w:rFonts w:ascii="Book Antiqua" w:eastAsia="Times New Roman" w:hAnsi="Book Antiqua"/>
          <w:lang w:eastAsia="el-GR"/>
        </w:rPr>
        <w:t xml:space="preserve">τεχνολογία </w:t>
      </w:r>
      <w:r w:rsidR="00E66370">
        <w:rPr>
          <w:rFonts w:ascii="Book Antiqua" w:eastAsia="Times New Roman" w:hAnsi="Book Antiqua"/>
          <w:lang w:eastAsia="el-GR"/>
        </w:rPr>
        <w:t xml:space="preserve">προηγμένων </w:t>
      </w:r>
      <w:r w:rsidRPr="009F353F">
        <w:rPr>
          <w:rFonts w:ascii="Book Antiqua" w:eastAsia="Times New Roman" w:hAnsi="Book Antiqua"/>
          <w:lang w:eastAsia="el-GR"/>
        </w:rPr>
        <w:t>υλικών,</w:t>
      </w:r>
      <w:r w:rsidR="00E66370">
        <w:rPr>
          <w:rFonts w:ascii="Book Antiqua" w:eastAsia="Times New Roman" w:hAnsi="Book Antiqua"/>
          <w:lang w:eastAsia="el-GR"/>
        </w:rPr>
        <w:t xml:space="preserve"> προηγμένη παραμετρική σχεδίαση,</w:t>
      </w:r>
      <w:r w:rsidRPr="009F353F">
        <w:rPr>
          <w:rFonts w:ascii="Book Antiqua" w:eastAsia="Times New Roman" w:hAnsi="Book Antiqua"/>
          <w:lang w:eastAsia="el-GR"/>
        </w:rPr>
        <w:t xml:space="preserve"> αντοχή δομικών στοιχείων, κατασκευή με σύγχρονες υπολογιστικές μεθόδους και εργαλειομηχανές</w:t>
      </w:r>
      <w:r w:rsidR="004D58B5">
        <w:rPr>
          <w:rFonts w:ascii="Book Antiqua" w:eastAsia="Times New Roman" w:hAnsi="Book Antiqua"/>
          <w:lang w:eastAsia="el-GR"/>
        </w:rPr>
        <w:t>, ανάλυση συμπεριφοράς οχημάτων)</w:t>
      </w:r>
      <w:r w:rsidRPr="009F353F">
        <w:rPr>
          <w:rFonts w:ascii="Book Antiqua" w:eastAsia="Times New Roman" w:hAnsi="Book Antiqua"/>
          <w:lang w:eastAsia="el-GR"/>
        </w:rPr>
        <w:t xml:space="preserve">, όσο και σε ενεργειακά </w:t>
      </w:r>
      <w:r w:rsidR="004D58B5">
        <w:rPr>
          <w:rFonts w:ascii="Book Antiqua" w:eastAsia="Times New Roman" w:hAnsi="Book Antiqua"/>
          <w:lang w:eastAsia="el-GR"/>
        </w:rPr>
        <w:t>(</w:t>
      </w:r>
      <w:r w:rsidRPr="009F353F">
        <w:rPr>
          <w:rFonts w:ascii="Book Antiqua" w:eastAsia="Times New Roman" w:hAnsi="Book Antiqua"/>
          <w:lang w:eastAsia="el-GR"/>
        </w:rPr>
        <w:t>αεροδυναμική σχεδίαση</w:t>
      </w:r>
      <w:r w:rsidR="004D58B5">
        <w:rPr>
          <w:rFonts w:ascii="Book Antiqua" w:eastAsia="Times New Roman" w:hAnsi="Book Antiqua"/>
          <w:lang w:eastAsia="el-GR"/>
        </w:rPr>
        <w:t>,</w:t>
      </w:r>
      <w:r w:rsidRPr="009F353F">
        <w:rPr>
          <w:rFonts w:ascii="Book Antiqua" w:eastAsia="Times New Roman" w:hAnsi="Book Antiqua"/>
          <w:lang w:eastAsia="el-GR"/>
        </w:rPr>
        <w:t xml:space="preserve"> μελέτη, λειτουργία και απόδοση </w:t>
      </w:r>
      <w:r w:rsidR="004D58B5">
        <w:rPr>
          <w:rFonts w:ascii="Book Antiqua" w:eastAsia="Times New Roman" w:hAnsi="Book Antiqua"/>
          <w:lang w:eastAsia="el-GR"/>
        </w:rPr>
        <w:t xml:space="preserve">ΜΕΚ, </w:t>
      </w:r>
      <w:r w:rsidRPr="009F353F">
        <w:rPr>
          <w:rFonts w:ascii="Book Antiqua" w:eastAsia="Times New Roman" w:hAnsi="Book Antiqua"/>
          <w:lang w:eastAsia="el-GR"/>
        </w:rPr>
        <w:t>υβριδική τεχνολογία και εναλλακτικές μορφές παραγωγής και μετάδοσης ισχύος</w:t>
      </w:r>
      <w:r w:rsidR="004D58B5">
        <w:rPr>
          <w:rFonts w:ascii="Book Antiqua" w:eastAsia="Times New Roman" w:hAnsi="Book Antiqua"/>
          <w:lang w:eastAsia="el-GR"/>
        </w:rPr>
        <w:t>)</w:t>
      </w:r>
      <w:r w:rsidRPr="009F353F">
        <w:rPr>
          <w:rFonts w:ascii="Book Antiqua" w:eastAsia="Times New Roman" w:hAnsi="Book Antiqua"/>
          <w:lang w:eastAsia="el-GR"/>
        </w:rPr>
        <w:t>.</w:t>
      </w:r>
    </w:p>
    <w:p w:rsidR="009F353F" w:rsidRPr="009F353F" w:rsidRDefault="009F353F" w:rsidP="00D04895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Book Antiqua" w:eastAsia="Times New Roman" w:hAnsi="Book Antiqua"/>
          <w:lang w:eastAsia="el-GR"/>
        </w:rPr>
      </w:pPr>
      <w:r w:rsidRPr="009F353F">
        <w:rPr>
          <w:rFonts w:ascii="Book Antiqua" w:hAnsi="Book Antiqua"/>
        </w:rPr>
        <w:t>Για την εκπαίδευση παρέχονται σύγχρονα εργαστήρια Υπολογιστών, Μηχανών Εσωτερικής Καύσης, Αεροδυναμικής, Μηχανικής, Σχεδίασης, Κατασκευών/Κατεργασιών, Πειραματικής Αντοχής Υλικών και Μετρητικών Συστημάτων.</w:t>
      </w:r>
    </w:p>
    <w:p w:rsidR="00E66370" w:rsidRDefault="00E66370" w:rsidP="00D04895">
      <w:pPr>
        <w:tabs>
          <w:tab w:val="left" w:pos="284"/>
        </w:tabs>
        <w:ind w:left="284" w:hanging="284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>
        <w:rPr>
          <w:rFonts w:ascii="Book Antiqua" w:hAnsi="Book Antiqua"/>
          <w:b/>
          <w:bCs/>
          <w:sz w:val="22"/>
          <w:szCs w:val="22"/>
          <w:u w:val="single"/>
          <w:lang w:val="el-GR"/>
        </w:rPr>
        <w:lastRenderedPageBreak/>
        <w:t xml:space="preserve">Μαθήματα και </w:t>
      </w:r>
      <w:r>
        <w:rPr>
          <w:rFonts w:ascii="Book Antiqua" w:hAnsi="Book Antiqua"/>
          <w:b/>
          <w:bCs/>
          <w:sz w:val="22"/>
          <w:szCs w:val="22"/>
          <w:u w:val="single"/>
        </w:rPr>
        <w:t>ECTS</w:t>
      </w:r>
    </w:p>
    <w:tbl>
      <w:tblPr>
        <w:tblW w:w="84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134"/>
        <w:gridCol w:w="5245"/>
        <w:gridCol w:w="1418"/>
      </w:tblGrid>
      <w:tr w:rsidR="00E66370" w:rsidRPr="00E66370" w:rsidTr="00E6637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  <w:vAlign w:val="center"/>
          </w:tcPr>
          <w:p w:rsidR="00E66370" w:rsidRPr="00E66370" w:rsidRDefault="00E66370" w:rsidP="007105BC">
            <w:pPr>
              <w:spacing w:after="120"/>
              <w:jc w:val="center"/>
              <w:rPr>
                <w:rFonts w:ascii="Calibri" w:hAnsi="Calibri" w:cs="Calibri"/>
                <w:b/>
                <w:szCs w:val="22"/>
              </w:rPr>
            </w:pPr>
            <w:r w:rsidRPr="00E66370">
              <w:rPr>
                <w:rFonts w:ascii="Calibri" w:hAnsi="Calibri" w:cs="Calibri"/>
                <w:b/>
                <w:szCs w:val="22"/>
              </w:rPr>
              <w:t>α/α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6370" w:rsidRPr="00E66370" w:rsidRDefault="00E66370" w:rsidP="007105BC">
            <w:pPr>
              <w:spacing w:after="120"/>
              <w:jc w:val="center"/>
              <w:rPr>
                <w:rFonts w:ascii="Calibri" w:hAnsi="Calibri" w:cs="Calibri"/>
                <w:b/>
                <w:szCs w:val="22"/>
              </w:rPr>
            </w:pPr>
            <w:r w:rsidRPr="00E66370">
              <w:rPr>
                <w:rFonts w:ascii="Calibri" w:hAnsi="Calibri" w:cs="Calibri"/>
                <w:b/>
                <w:szCs w:val="22"/>
              </w:rPr>
              <w:t>ΚΩΔ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66370" w:rsidRPr="00E66370" w:rsidRDefault="00E66370" w:rsidP="007105BC">
            <w:pPr>
              <w:spacing w:after="120"/>
              <w:jc w:val="center"/>
              <w:rPr>
                <w:rFonts w:ascii="Calibri" w:hAnsi="Calibri" w:cs="Calibri"/>
                <w:b/>
                <w:szCs w:val="22"/>
              </w:rPr>
            </w:pPr>
            <w:r w:rsidRPr="00E66370">
              <w:rPr>
                <w:rFonts w:ascii="Calibri" w:hAnsi="Calibri" w:cs="Calibri"/>
                <w:b/>
                <w:szCs w:val="22"/>
              </w:rPr>
              <w:t>ΜΑΘΗΜΑ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6370" w:rsidRPr="00E66370" w:rsidRDefault="00E66370" w:rsidP="007105BC">
            <w:pPr>
              <w:spacing w:after="120"/>
              <w:jc w:val="center"/>
              <w:rPr>
                <w:rFonts w:ascii="Calibri" w:hAnsi="Calibri" w:cs="Calibri"/>
                <w:b/>
                <w:szCs w:val="22"/>
              </w:rPr>
            </w:pPr>
            <w:r w:rsidRPr="00E66370">
              <w:rPr>
                <w:rFonts w:ascii="Calibri" w:hAnsi="Calibri" w:cs="Calibri"/>
                <w:b/>
                <w:szCs w:val="22"/>
              </w:rPr>
              <w:t>ECTS</w:t>
            </w:r>
          </w:p>
        </w:tc>
      </w:tr>
      <w:tr w:rsidR="00E66370" w:rsidRPr="00E66370" w:rsidTr="00E6637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</w:tcPr>
          <w:p w:rsidR="00E66370" w:rsidRPr="00E66370" w:rsidRDefault="00E66370" w:rsidP="007105BC">
            <w:pPr>
              <w:spacing w:after="120"/>
              <w:jc w:val="center"/>
              <w:rPr>
                <w:rFonts w:ascii="Calibri" w:hAnsi="Calibri" w:cs="Calibri"/>
                <w:b/>
                <w:szCs w:val="22"/>
              </w:rPr>
            </w:pPr>
            <w:r w:rsidRPr="00E66370">
              <w:rPr>
                <w:rFonts w:ascii="Calibri" w:hAnsi="Calibri" w:cs="Calibri"/>
                <w:b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66370" w:rsidRPr="00E66370" w:rsidRDefault="00E66370" w:rsidP="007105BC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E66370">
              <w:rPr>
                <w:rFonts w:ascii="Calibri" w:hAnsi="Calibri" w:cs="Calibri"/>
                <w:szCs w:val="22"/>
              </w:rPr>
              <w:t>MΣΚ11</w:t>
            </w:r>
          </w:p>
        </w:tc>
        <w:tc>
          <w:tcPr>
            <w:tcW w:w="5245" w:type="dxa"/>
            <w:shd w:val="clear" w:color="auto" w:fill="auto"/>
          </w:tcPr>
          <w:p w:rsidR="00E66370" w:rsidRPr="00E66370" w:rsidRDefault="00E66370" w:rsidP="007105BC">
            <w:pPr>
              <w:spacing w:after="120"/>
              <w:rPr>
                <w:rFonts w:ascii="Calibri" w:hAnsi="Calibri" w:cs="Calibri"/>
                <w:szCs w:val="22"/>
                <w:lang w:val="el-GR"/>
              </w:rPr>
            </w:pPr>
            <w:r w:rsidRPr="00E66370">
              <w:rPr>
                <w:rFonts w:ascii="Calibri" w:hAnsi="Calibri" w:cs="Calibri"/>
                <w:szCs w:val="22"/>
                <w:lang w:val="el-GR"/>
              </w:rPr>
              <w:t xml:space="preserve">Βασικά και Προηγμένα Υλικά Οχημάτων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6370" w:rsidRPr="00E66370" w:rsidRDefault="00E66370" w:rsidP="007105BC">
            <w:pPr>
              <w:spacing w:after="120"/>
              <w:jc w:val="center"/>
              <w:rPr>
                <w:rFonts w:ascii="Calibri" w:hAnsi="Calibri" w:cs="Calibri"/>
                <w:szCs w:val="22"/>
                <w:lang w:val="en-GB"/>
              </w:rPr>
            </w:pPr>
            <w:r w:rsidRPr="00E66370">
              <w:rPr>
                <w:rFonts w:ascii="Calibri" w:hAnsi="Calibri" w:cs="Calibri"/>
                <w:szCs w:val="22"/>
                <w:lang w:val="en-GB"/>
              </w:rPr>
              <w:t>7</w:t>
            </w:r>
          </w:p>
        </w:tc>
      </w:tr>
      <w:tr w:rsidR="00E66370" w:rsidRPr="00E66370" w:rsidTr="00E6637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</w:tcPr>
          <w:p w:rsidR="00E66370" w:rsidRPr="00E66370" w:rsidRDefault="00E66370" w:rsidP="007105BC">
            <w:pPr>
              <w:spacing w:after="120"/>
              <w:jc w:val="center"/>
              <w:rPr>
                <w:rFonts w:ascii="Calibri" w:hAnsi="Calibri" w:cs="Calibri"/>
                <w:b/>
                <w:szCs w:val="22"/>
              </w:rPr>
            </w:pPr>
            <w:r w:rsidRPr="00E66370">
              <w:rPr>
                <w:rFonts w:ascii="Calibri" w:hAnsi="Calibri" w:cs="Calibri"/>
                <w:b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66370" w:rsidRPr="00E66370" w:rsidRDefault="00E66370" w:rsidP="007105BC">
            <w:pPr>
              <w:spacing w:after="120"/>
              <w:jc w:val="center"/>
              <w:rPr>
                <w:rFonts w:ascii="Calibri" w:hAnsi="Calibri" w:cs="Calibri"/>
                <w:szCs w:val="22"/>
                <w:lang w:val="en-GB"/>
              </w:rPr>
            </w:pPr>
            <w:r w:rsidRPr="00E66370">
              <w:rPr>
                <w:rFonts w:ascii="Calibri" w:hAnsi="Calibri" w:cs="Calibri"/>
                <w:szCs w:val="22"/>
              </w:rPr>
              <w:t>MΣΚ1</w:t>
            </w:r>
            <w:r w:rsidRPr="00E66370">
              <w:rPr>
                <w:rFonts w:ascii="Calibri" w:hAnsi="Calibri" w:cs="Calibri"/>
                <w:szCs w:val="22"/>
                <w:lang w:val="en-GB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66370" w:rsidRPr="00E66370" w:rsidRDefault="00E66370" w:rsidP="007105BC">
            <w:pPr>
              <w:spacing w:after="120"/>
              <w:rPr>
                <w:rFonts w:ascii="Calibri" w:hAnsi="Calibri" w:cs="Calibri"/>
                <w:szCs w:val="22"/>
              </w:rPr>
            </w:pPr>
            <w:r w:rsidRPr="00E66370">
              <w:rPr>
                <w:rFonts w:ascii="Calibri" w:hAnsi="Calibri" w:cs="Calibri"/>
                <w:szCs w:val="22"/>
              </w:rPr>
              <w:t>Προηγμένη Τρισδιάστατη Σχεδίαση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6370" w:rsidRPr="00E66370" w:rsidRDefault="00E66370" w:rsidP="007105BC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E66370">
              <w:rPr>
                <w:rFonts w:ascii="Calibri" w:hAnsi="Calibri" w:cs="Calibri"/>
                <w:szCs w:val="22"/>
              </w:rPr>
              <w:t>8</w:t>
            </w:r>
          </w:p>
        </w:tc>
      </w:tr>
      <w:tr w:rsidR="00E66370" w:rsidRPr="00E66370" w:rsidTr="00E6637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</w:tcPr>
          <w:p w:rsidR="00E66370" w:rsidRPr="00E66370" w:rsidRDefault="00E66370" w:rsidP="007105BC">
            <w:pPr>
              <w:spacing w:after="120"/>
              <w:jc w:val="center"/>
              <w:rPr>
                <w:rFonts w:ascii="Calibri" w:hAnsi="Calibri" w:cs="Calibri"/>
                <w:b/>
                <w:szCs w:val="22"/>
              </w:rPr>
            </w:pPr>
            <w:r w:rsidRPr="00E66370"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66370" w:rsidRPr="00E66370" w:rsidRDefault="00E66370" w:rsidP="007105BC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E66370">
              <w:rPr>
                <w:rFonts w:ascii="Calibri" w:hAnsi="Calibri" w:cs="Calibri"/>
                <w:szCs w:val="22"/>
              </w:rPr>
              <w:t>MΣΚ13</w:t>
            </w:r>
          </w:p>
        </w:tc>
        <w:tc>
          <w:tcPr>
            <w:tcW w:w="5245" w:type="dxa"/>
            <w:shd w:val="clear" w:color="auto" w:fill="auto"/>
          </w:tcPr>
          <w:p w:rsidR="00E66370" w:rsidRPr="00E66370" w:rsidRDefault="00E66370" w:rsidP="007105BC">
            <w:pPr>
              <w:spacing w:after="120"/>
              <w:rPr>
                <w:rFonts w:ascii="Calibri" w:hAnsi="Calibri" w:cs="Calibri"/>
                <w:szCs w:val="22"/>
              </w:rPr>
            </w:pPr>
            <w:r w:rsidRPr="00E66370">
              <w:rPr>
                <w:rFonts w:ascii="Calibri" w:hAnsi="Calibri" w:cs="Calibri"/>
                <w:szCs w:val="22"/>
              </w:rPr>
              <w:t>Δομικός Σχεδιασμός Οχήματος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6370" w:rsidRPr="00E66370" w:rsidRDefault="00E66370" w:rsidP="007105BC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E66370">
              <w:rPr>
                <w:rFonts w:ascii="Calibri" w:hAnsi="Calibri" w:cs="Calibri"/>
                <w:szCs w:val="22"/>
              </w:rPr>
              <w:t>7</w:t>
            </w:r>
          </w:p>
        </w:tc>
      </w:tr>
      <w:tr w:rsidR="00E66370" w:rsidRPr="00E66370" w:rsidTr="00E6637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</w:tcPr>
          <w:p w:rsidR="00E66370" w:rsidRPr="00E66370" w:rsidRDefault="00E66370" w:rsidP="007105BC">
            <w:pPr>
              <w:spacing w:after="120"/>
              <w:jc w:val="center"/>
              <w:rPr>
                <w:rFonts w:ascii="Calibri" w:hAnsi="Calibri" w:cs="Calibri"/>
                <w:b/>
                <w:szCs w:val="22"/>
              </w:rPr>
            </w:pPr>
            <w:r w:rsidRPr="00E66370"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66370" w:rsidRPr="00E66370" w:rsidRDefault="00E66370" w:rsidP="007105BC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E66370">
              <w:rPr>
                <w:rFonts w:ascii="Calibri" w:hAnsi="Calibri" w:cs="Calibri"/>
                <w:szCs w:val="22"/>
              </w:rPr>
              <w:t>MΣΚ14</w:t>
            </w:r>
          </w:p>
        </w:tc>
        <w:tc>
          <w:tcPr>
            <w:tcW w:w="5245" w:type="dxa"/>
            <w:shd w:val="clear" w:color="auto" w:fill="auto"/>
          </w:tcPr>
          <w:p w:rsidR="00E66370" w:rsidRPr="00E66370" w:rsidRDefault="00E66370" w:rsidP="007105BC">
            <w:pPr>
              <w:spacing w:after="120"/>
              <w:rPr>
                <w:rFonts w:ascii="Calibri" w:hAnsi="Calibri" w:cs="Calibri"/>
                <w:szCs w:val="22"/>
                <w:lang w:val="el-GR"/>
              </w:rPr>
            </w:pPr>
            <w:r w:rsidRPr="00E66370">
              <w:rPr>
                <w:rFonts w:ascii="Calibri" w:hAnsi="Calibri" w:cs="Calibri"/>
                <w:szCs w:val="22"/>
                <w:lang w:val="el-GR"/>
              </w:rPr>
              <w:t>Κινητήρες Ισχύος και υβριδική τεχνολογία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6370" w:rsidRPr="00E66370" w:rsidRDefault="00E66370" w:rsidP="007105BC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E66370">
              <w:rPr>
                <w:rFonts w:ascii="Calibri" w:hAnsi="Calibri" w:cs="Calibri"/>
                <w:szCs w:val="22"/>
                <w:lang w:val="en-GB"/>
              </w:rPr>
              <w:t>8</w:t>
            </w:r>
          </w:p>
        </w:tc>
      </w:tr>
      <w:tr w:rsidR="00E66370" w:rsidRPr="00E66370" w:rsidTr="00E6637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</w:tcPr>
          <w:p w:rsidR="00E66370" w:rsidRPr="00E66370" w:rsidRDefault="00E66370" w:rsidP="007105BC">
            <w:pPr>
              <w:spacing w:after="120"/>
              <w:jc w:val="center"/>
              <w:rPr>
                <w:rFonts w:ascii="Calibri" w:hAnsi="Calibri" w:cs="Calibri"/>
                <w:b/>
                <w:szCs w:val="22"/>
                <w:lang w:val="el-GR"/>
              </w:rPr>
            </w:pPr>
            <w:r w:rsidRPr="00E66370">
              <w:rPr>
                <w:rFonts w:ascii="Calibri" w:hAnsi="Calibri" w:cs="Calibri"/>
                <w:b/>
                <w:szCs w:val="22"/>
                <w:lang w:val="el-GR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66370" w:rsidRPr="00E66370" w:rsidRDefault="00E66370" w:rsidP="007105BC">
            <w:pPr>
              <w:spacing w:after="120"/>
              <w:jc w:val="center"/>
              <w:rPr>
                <w:rFonts w:ascii="Calibri" w:hAnsi="Calibri" w:cs="Calibri"/>
                <w:szCs w:val="22"/>
                <w:lang w:val="en-GB"/>
              </w:rPr>
            </w:pPr>
            <w:r w:rsidRPr="00E66370">
              <w:rPr>
                <w:rFonts w:ascii="Calibri" w:hAnsi="Calibri" w:cs="Calibri"/>
                <w:szCs w:val="22"/>
              </w:rPr>
              <w:t>MΣΚ21</w:t>
            </w:r>
          </w:p>
        </w:tc>
        <w:tc>
          <w:tcPr>
            <w:tcW w:w="5245" w:type="dxa"/>
            <w:shd w:val="clear" w:color="auto" w:fill="auto"/>
          </w:tcPr>
          <w:p w:rsidR="00E66370" w:rsidRPr="00E66370" w:rsidRDefault="00E66370" w:rsidP="007105BC">
            <w:pPr>
              <w:spacing w:after="120"/>
              <w:rPr>
                <w:rFonts w:ascii="Calibri" w:hAnsi="Calibri" w:cs="Calibri"/>
                <w:szCs w:val="22"/>
                <w:lang w:val="en-GB"/>
              </w:rPr>
            </w:pPr>
            <w:r w:rsidRPr="00E66370">
              <w:rPr>
                <w:rFonts w:ascii="Calibri" w:hAnsi="Calibri" w:cs="Calibri"/>
                <w:szCs w:val="22"/>
                <w:lang w:val="en-GB"/>
              </w:rPr>
              <w:t>CAD/CAM/CNC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6370" w:rsidRPr="00E66370" w:rsidRDefault="00E66370" w:rsidP="007105BC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E66370">
              <w:rPr>
                <w:rFonts w:ascii="Calibri" w:hAnsi="Calibri" w:cs="Calibri"/>
                <w:szCs w:val="22"/>
              </w:rPr>
              <w:t>8</w:t>
            </w:r>
          </w:p>
        </w:tc>
      </w:tr>
      <w:tr w:rsidR="00E66370" w:rsidRPr="00E66370" w:rsidTr="00E6637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</w:tcPr>
          <w:p w:rsidR="00E66370" w:rsidRPr="00E66370" w:rsidRDefault="00E66370" w:rsidP="007105BC">
            <w:pPr>
              <w:spacing w:after="120"/>
              <w:jc w:val="center"/>
              <w:rPr>
                <w:rFonts w:ascii="Calibri" w:hAnsi="Calibri" w:cs="Calibri"/>
                <w:b/>
                <w:szCs w:val="22"/>
                <w:lang w:val="el-GR"/>
              </w:rPr>
            </w:pPr>
            <w:r w:rsidRPr="00E66370">
              <w:rPr>
                <w:rFonts w:ascii="Calibri" w:hAnsi="Calibri" w:cs="Calibri"/>
                <w:b/>
                <w:szCs w:val="22"/>
                <w:lang w:val="el-GR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66370" w:rsidRPr="00E66370" w:rsidRDefault="00E66370" w:rsidP="007105BC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E66370">
              <w:rPr>
                <w:rFonts w:ascii="Calibri" w:hAnsi="Calibri" w:cs="Calibri"/>
                <w:szCs w:val="22"/>
              </w:rPr>
              <w:t>MΣΚ22</w:t>
            </w:r>
          </w:p>
        </w:tc>
        <w:tc>
          <w:tcPr>
            <w:tcW w:w="5245" w:type="dxa"/>
            <w:shd w:val="clear" w:color="auto" w:fill="auto"/>
          </w:tcPr>
          <w:p w:rsidR="00E66370" w:rsidRPr="00E66370" w:rsidRDefault="00E66370" w:rsidP="007105BC">
            <w:pPr>
              <w:spacing w:after="120"/>
              <w:rPr>
                <w:rFonts w:ascii="Calibri" w:hAnsi="Calibri" w:cs="Calibri"/>
                <w:szCs w:val="22"/>
                <w:lang w:val="en-GB"/>
              </w:rPr>
            </w:pPr>
            <w:r w:rsidRPr="00E66370">
              <w:rPr>
                <w:rFonts w:ascii="Calibri" w:hAnsi="Calibri" w:cs="Calibri"/>
                <w:szCs w:val="22"/>
              </w:rPr>
              <w:t>Δυναμική</w:t>
            </w:r>
            <w:r w:rsidRPr="00E66370">
              <w:rPr>
                <w:rFonts w:ascii="Calibri" w:hAnsi="Calibri" w:cs="Calibri"/>
                <w:szCs w:val="22"/>
                <w:lang w:val="en-GB"/>
              </w:rPr>
              <w:t xml:space="preserve"> </w:t>
            </w:r>
            <w:r w:rsidRPr="00E66370">
              <w:rPr>
                <w:rFonts w:ascii="Calibri" w:hAnsi="Calibri" w:cs="Calibri"/>
                <w:szCs w:val="22"/>
              </w:rPr>
              <w:t>Ανάλυση Οχήματος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6370" w:rsidRPr="00E66370" w:rsidRDefault="00E66370" w:rsidP="007105BC">
            <w:pPr>
              <w:spacing w:after="120"/>
              <w:jc w:val="center"/>
              <w:rPr>
                <w:rFonts w:ascii="Calibri" w:hAnsi="Calibri" w:cs="Calibri"/>
                <w:szCs w:val="22"/>
                <w:lang w:val="en-GB"/>
              </w:rPr>
            </w:pPr>
            <w:r w:rsidRPr="00E66370">
              <w:rPr>
                <w:rFonts w:ascii="Calibri" w:hAnsi="Calibri" w:cs="Calibri"/>
                <w:szCs w:val="22"/>
                <w:lang w:val="en-GB"/>
              </w:rPr>
              <w:t>7</w:t>
            </w:r>
          </w:p>
        </w:tc>
      </w:tr>
      <w:tr w:rsidR="00E66370" w:rsidRPr="00E66370" w:rsidTr="00E6637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</w:tcPr>
          <w:p w:rsidR="00E66370" w:rsidRPr="00E66370" w:rsidRDefault="00E66370" w:rsidP="007105BC">
            <w:pPr>
              <w:spacing w:after="120"/>
              <w:jc w:val="center"/>
              <w:rPr>
                <w:rFonts w:ascii="Calibri" w:hAnsi="Calibri" w:cs="Calibri"/>
                <w:b/>
                <w:szCs w:val="22"/>
                <w:lang w:val="el-GR"/>
              </w:rPr>
            </w:pPr>
            <w:r w:rsidRPr="00E66370">
              <w:rPr>
                <w:rFonts w:ascii="Calibri" w:hAnsi="Calibri" w:cs="Calibri"/>
                <w:b/>
                <w:szCs w:val="22"/>
                <w:lang w:val="el-GR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66370" w:rsidRPr="00E66370" w:rsidRDefault="00E66370" w:rsidP="007105BC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E66370">
              <w:rPr>
                <w:rFonts w:ascii="Calibri" w:hAnsi="Calibri" w:cs="Calibri"/>
                <w:szCs w:val="22"/>
              </w:rPr>
              <w:t>MΣΚ23</w:t>
            </w:r>
          </w:p>
        </w:tc>
        <w:tc>
          <w:tcPr>
            <w:tcW w:w="5245" w:type="dxa"/>
            <w:shd w:val="clear" w:color="auto" w:fill="auto"/>
          </w:tcPr>
          <w:p w:rsidR="00E66370" w:rsidRPr="00E66370" w:rsidRDefault="00E66370" w:rsidP="007105BC">
            <w:pPr>
              <w:spacing w:after="120"/>
              <w:rPr>
                <w:rFonts w:ascii="Calibri" w:hAnsi="Calibri" w:cs="Calibri"/>
                <w:szCs w:val="22"/>
              </w:rPr>
            </w:pPr>
            <w:r w:rsidRPr="00E66370">
              <w:rPr>
                <w:rFonts w:ascii="Calibri" w:hAnsi="Calibri" w:cs="Calibri"/>
                <w:szCs w:val="22"/>
              </w:rPr>
              <w:t>Αεροδυναμική Σχεδίαση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6370" w:rsidRPr="00E66370" w:rsidRDefault="00E66370" w:rsidP="007105BC">
            <w:pPr>
              <w:spacing w:after="120"/>
              <w:jc w:val="center"/>
              <w:rPr>
                <w:rFonts w:ascii="Calibri" w:hAnsi="Calibri" w:cs="Calibri"/>
                <w:szCs w:val="22"/>
                <w:lang w:val="en-GB"/>
              </w:rPr>
            </w:pPr>
            <w:r w:rsidRPr="00E66370">
              <w:rPr>
                <w:rFonts w:ascii="Calibri" w:hAnsi="Calibri" w:cs="Calibri"/>
                <w:szCs w:val="22"/>
                <w:lang w:val="en-GB"/>
              </w:rPr>
              <w:t>8</w:t>
            </w:r>
          </w:p>
        </w:tc>
      </w:tr>
      <w:tr w:rsidR="00E66370" w:rsidRPr="00E66370" w:rsidTr="00E6637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</w:tcPr>
          <w:p w:rsidR="00E66370" w:rsidRPr="00E66370" w:rsidRDefault="00E66370" w:rsidP="007105BC">
            <w:pPr>
              <w:spacing w:after="120"/>
              <w:jc w:val="center"/>
              <w:rPr>
                <w:rFonts w:ascii="Calibri" w:hAnsi="Calibri" w:cs="Calibri"/>
                <w:b/>
                <w:szCs w:val="22"/>
                <w:lang w:val="el-GR"/>
              </w:rPr>
            </w:pPr>
            <w:r w:rsidRPr="00E66370">
              <w:rPr>
                <w:rFonts w:ascii="Calibri" w:hAnsi="Calibri" w:cs="Calibri"/>
                <w:b/>
                <w:szCs w:val="22"/>
                <w:lang w:val="el-GR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66370" w:rsidRPr="00E66370" w:rsidRDefault="00E66370" w:rsidP="007105BC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E66370">
              <w:rPr>
                <w:rFonts w:ascii="Calibri" w:hAnsi="Calibri" w:cs="Calibri"/>
                <w:szCs w:val="22"/>
              </w:rPr>
              <w:t>MΣΚ24</w:t>
            </w:r>
          </w:p>
        </w:tc>
        <w:tc>
          <w:tcPr>
            <w:tcW w:w="5245" w:type="dxa"/>
            <w:shd w:val="clear" w:color="auto" w:fill="auto"/>
          </w:tcPr>
          <w:p w:rsidR="00E66370" w:rsidRPr="00E66370" w:rsidRDefault="00E66370" w:rsidP="007105BC">
            <w:pPr>
              <w:spacing w:after="120"/>
              <w:rPr>
                <w:rFonts w:ascii="Calibri" w:hAnsi="Calibri" w:cs="Calibri"/>
                <w:szCs w:val="22"/>
                <w:lang w:val="el-GR"/>
              </w:rPr>
            </w:pPr>
            <w:r w:rsidRPr="00E66370">
              <w:rPr>
                <w:rFonts w:ascii="Calibri" w:hAnsi="Calibri" w:cs="Calibri"/>
                <w:szCs w:val="22"/>
                <w:lang w:val="el-GR"/>
              </w:rPr>
              <w:t>Ειδικά κεφάλαια σχεδιασμού αγωνιστικών οχημάτων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6370" w:rsidRPr="00E66370" w:rsidRDefault="00E66370" w:rsidP="007105BC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E66370">
              <w:rPr>
                <w:rFonts w:ascii="Calibri" w:hAnsi="Calibri" w:cs="Calibri"/>
                <w:szCs w:val="22"/>
                <w:lang w:val="en-GB"/>
              </w:rPr>
              <w:t>7</w:t>
            </w:r>
          </w:p>
        </w:tc>
      </w:tr>
      <w:tr w:rsidR="00E66370" w:rsidRPr="00E66370" w:rsidTr="00E6637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75" w:type="dxa"/>
          </w:tcPr>
          <w:p w:rsidR="00E66370" w:rsidRPr="00E66370" w:rsidRDefault="00E66370" w:rsidP="007105BC">
            <w:pPr>
              <w:spacing w:after="120"/>
              <w:jc w:val="center"/>
              <w:rPr>
                <w:rFonts w:ascii="Calibri" w:hAnsi="Calibri" w:cs="Calibri"/>
                <w:b/>
                <w:szCs w:val="22"/>
                <w:lang w:val="el-GR"/>
              </w:rPr>
            </w:pPr>
            <w:r w:rsidRPr="00E66370">
              <w:rPr>
                <w:rFonts w:ascii="Calibri" w:hAnsi="Calibri" w:cs="Calibri"/>
                <w:b/>
                <w:szCs w:val="22"/>
                <w:lang w:val="el-GR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66370" w:rsidRPr="00E66370" w:rsidRDefault="00E66370" w:rsidP="007105BC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E66370">
              <w:rPr>
                <w:rFonts w:ascii="Calibri" w:hAnsi="Calibri" w:cs="Calibri"/>
                <w:szCs w:val="22"/>
              </w:rPr>
              <w:t>ΜΣΚ30</w:t>
            </w:r>
          </w:p>
        </w:tc>
        <w:tc>
          <w:tcPr>
            <w:tcW w:w="5245" w:type="dxa"/>
            <w:shd w:val="clear" w:color="auto" w:fill="auto"/>
          </w:tcPr>
          <w:p w:rsidR="00E66370" w:rsidRPr="00E66370" w:rsidRDefault="00E66370" w:rsidP="007105BC">
            <w:pPr>
              <w:spacing w:after="120"/>
              <w:rPr>
                <w:rFonts w:ascii="Calibri" w:hAnsi="Calibri" w:cs="Calibri"/>
                <w:szCs w:val="22"/>
                <w:lang w:val="el-GR"/>
              </w:rPr>
            </w:pPr>
            <w:r w:rsidRPr="00E66370">
              <w:rPr>
                <w:rFonts w:ascii="Calibri" w:hAnsi="Calibri" w:cs="Calibri"/>
                <w:szCs w:val="22"/>
                <w:lang w:val="el-GR"/>
              </w:rPr>
              <w:t xml:space="preserve">Μεταπτυχιακή Διπλωματική Εργασία – </w:t>
            </w:r>
            <w:r w:rsidRPr="00E66370">
              <w:rPr>
                <w:rFonts w:ascii="Calibri" w:hAnsi="Calibri" w:cs="Calibri"/>
                <w:szCs w:val="22"/>
              </w:rPr>
              <w:t>Master</w:t>
            </w:r>
            <w:r w:rsidRPr="00E66370">
              <w:rPr>
                <w:rFonts w:ascii="Calibri" w:hAnsi="Calibri" w:cs="Calibri"/>
                <w:szCs w:val="22"/>
                <w:lang w:val="el-GR"/>
              </w:rPr>
              <w:t xml:space="preserve"> </w:t>
            </w:r>
            <w:r w:rsidRPr="00E66370">
              <w:rPr>
                <w:rFonts w:ascii="Calibri" w:hAnsi="Calibri" w:cs="Calibri"/>
                <w:szCs w:val="22"/>
              </w:rPr>
              <w:t>Thesis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6370" w:rsidRPr="00E66370" w:rsidRDefault="00E66370" w:rsidP="007105BC">
            <w:pPr>
              <w:spacing w:after="120"/>
              <w:jc w:val="center"/>
              <w:rPr>
                <w:rFonts w:ascii="Calibri" w:hAnsi="Calibri" w:cs="Calibri"/>
                <w:szCs w:val="22"/>
                <w:lang w:val="en-GB"/>
              </w:rPr>
            </w:pPr>
            <w:r w:rsidRPr="00E66370">
              <w:rPr>
                <w:rFonts w:ascii="Calibri" w:hAnsi="Calibri" w:cs="Calibri"/>
                <w:szCs w:val="22"/>
                <w:lang w:val="en-GB"/>
              </w:rPr>
              <w:t>30</w:t>
            </w:r>
          </w:p>
        </w:tc>
      </w:tr>
      <w:tr w:rsidR="00E66370" w:rsidRPr="00E66370" w:rsidTr="00E6637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54" w:type="dxa"/>
            <w:gridSpan w:val="3"/>
          </w:tcPr>
          <w:p w:rsidR="00E66370" w:rsidRPr="00E66370" w:rsidRDefault="00E66370" w:rsidP="00E66370">
            <w:pPr>
              <w:spacing w:after="120"/>
              <w:jc w:val="right"/>
              <w:rPr>
                <w:rFonts w:ascii="Calibri" w:hAnsi="Calibri" w:cs="Calibri"/>
                <w:b/>
                <w:szCs w:val="22"/>
                <w:lang w:val="el-GR"/>
              </w:rPr>
            </w:pPr>
            <w:r w:rsidRPr="00E66370">
              <w:rPr>
                <w:rFonts w:ascii="Calibri" w:hAnsi="Calibri" w:cs="Calibri"/>
                <w:b/>
                <w:szCs w:val="22"/>
                <w:lang w:val="el-GR"/>
              </w:rPr>
              <w:t>ΣΥΝΟΛΟ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6370" w:rsidRPr="00E66370" w:rsidRDefault="00E66370" w:rsidP="007105BC">
            <w:pPr>
              <w:spacing w:after="120"/>
              <w:jc w:val="center"/>
              <w:rPr>
                <w:rFonts w:ascii="Calibri" w:hAnsi="Calibri" w:cs="Calibri"/>
                <w:b/>
                <w:szCs w:val="22"/>
                <w:lang w:val="el-GR"/>
              </w:rPr>
            </w:pPr>
            <w:r w:rsidRPr="00E66370">
              <w:rPr>
                <w:rFonts w:ascii="Calibri" w:hAnsi="Calibri" w:cs="Calibri"/>
                <w:b/>
                <w:szCs w:val="22"/>
                <w:lang w:val="el-GR"/>
              </w:rPr>
              <w:t>90</w:t>
            </w:r>
          </w:p>
        </w:tc>
      </w:tr>
    </w:tbl>
    <w:p w:rsidR="00E66370" w:rsidRDefault="00E66370" w:rsidP="00D04895">
      <w:pPr>
        <w:tabs>
          <w:tab w:val="left" w:pos="284"/>
        </w:tabs>
        <w:ind w:left="284" w:hanging="284"/>
        <w:jc w:val="both"/>
        <w:rPr>
          <w:rFonts w:ascii="Book Antiqua" w:hAnsi="Book Antiqua"/>
          <w:b/>
          <w:bCs/>
          <w:sz w:val="22"/>
          <w:szCs w:val="22"/>
          <w:u w:val="single"/>
          <w:lang w:val="el-GR"/>
        </w:rPr>
      </w:pPr>
    </w:p>
    <w:p w:rsidR="003748A1" w:rsidRPr="00877BD4" w:rsidRDefault="00877BD4" w:rsidP="00D04895">
      <w:pPr>
        <w:tabs>
          <w:tab w:val="left" w:pos="284"/>
        </w:tabs>
        <w:ind w:left="284" w:hanging="284"/>
        <w:jc w:val="both"/>
        <w:rPr>
          <w:rFonts w:ascii="Book Antiqua" w:hAnsi="Book Antiqua"/>
          <w:bCs/>
          <w:sz w:val="22"/>
          <w:szCs w:val="22"/>
          <w:lang w:val="el-GR"/>
        </w:rPr>
      </w:pPr>
      <w:r>
        <w:rPr>
          <w:rFonts w:ascii="Book Antiqua" w:hAnsi="Book Antiqua"/>
          <w:bCs/>
          <w:sz w:val="22"/>
          <w:szCs w:val="22"/>
          <w:lang w:val="el-GR"/>
        </w:rPr>
        <w:tab/>
      </w:r>
      <w:r>
        <w:rPr>
          <w:rFonts w:ascii="Book Antiqua" w:hAnsi="Book Antiqua"/>
          <w:bCs/>
          <w:sz w:val="22"/>
          <w:szCs w:val="22"/>
          <w:lang w:val="el-GR"/>
        </w:rPr>
        <w:tab/>
      </w:r>
      <w:r w:rsidR="003748A1" w:rsidRPr="00877BD4">
        <w:rPr>
          <w:rFonts w:ascii="Book Antiqua" w:hAnsi="Book Antiqua"/>
          <w:bCs/>
          <w:sz w:val="22"/>
          <w:szCs w:val="22"/>
          <w:lang w:val="el-GR"/>
        </w:rPr>
        <w:t xml:space="preserve">Τα μαθήματα θα πραγματοποιούνται </w:t>
      </w:r>
      <w:r w:rsidRPr="00877BD4">
        <w:rPr>
          <w:rFonts w:ascii="Book Antiqua" w:hAnsi="Book Antiqua"/>
          <w:b/>
          <w:bCs/>
          <w:sz w:val="22"/>
          <w:szCs w:val="22"/>
          <w:lang w:val="el-GR"/>
        </w:rPr>
        <w:t>κάθε Σάββατο μεταξύ 10:00 και 16:00</w:t>
      </w:r>
      <w:r w:rsidRPr="00877BD4">
        <w:rPr>
          <w:rFonts w:ascii="Book Antiqua" w:hAnsi="Book Antiqua"/>
          <w:bCs/>
          <w:sz w:val="22"/>
          <w:szCs w:val="22"/>
          <w:lang w:val="el-GR"/>
        </w:rPr>
        <w:t xml:space="preserve"> </w:t>
      </w:r>
      <w:r w:rsidR="003748A1" w:rsidRPr="00877BD4">
        <w:rPr>
          <w:rFonts w:ascii="Book Antiqua" w:hAnsi="Book Antiqua"/>
          <w:bCs/>
          <w:sz w:val="22"/>
          <w:szCs w:val="22"/>
          <w:lang w:val="el-GR"/>
        </w:rPr>
        <w:t>σε αίθουσα του Πανεπιστημίου στην Πανεπιστημιούπολη Ζωγράφου με τις κατάλληλες υποδομές. Τα εργαστηριακά μαθήματα θα πραγματοποιούνται στις εγκαταστάσεις του Γενικού Τμήματος στα Ψαχνά Ευβοίας</w:t>
      </w:r>
      <w:r>
        <w:rPr>
          <w:rFonts w:ascii="Book Antiqua" w:hAnsi="Book Antiqua"/>
          <w:bCs/>
          <w:sz w:val="22"/>
          <w:szCs w:val="22"/>
          <w:lang w:val="el-GR"/>
        </w:rPr>
        <w:t xml:space="preserve"> τις αντίστοιχες μέρες και ώρες.</w:t>
      </w:r>
      <w:r w:rsidR="003748A1" w:rsidRPr="00877BD4">
        <w:rPr>
          <w:rFonts w:ascii="Book Antiqua" w:hAnsi="Book Antiqua"/>
          <w:bCs/>
          <w:sz w:val="22"/>
          <w:szCs w:val="22"/>
          <w:lang w:val="el-GR"/>
        </w:rPr>
        <w:t xml:space="preserve"> </w:t>
      </w:r>
    </w:p>
    <w:p w:rsidR="00B14D1B" w:rsidRPr="000D4332" w:rsidRDefault="00B14D1B" w:rsidP="00D04895">
      <w:pPr>
        <w:tabs>
          <w:tab w:val="left" w:pos="284"/>
        </w:tabs>
        <w:ind w:left="284" w:hanging="284"/>
        <w:jc w:val="both"/>
        <w:rPr>
          <w:rFonts w:ascii="Book Antiqua" w:hAnsi="Book Antiqua"/>
          <w:b/>
          <w:bCs/>
          <w:sz w:val="22"/>
          <w:szCs w:val="22"/>
          <w:u w:val="single"/>
          <w:lang w:val="el-GR"/>
        </w:rPr>
      </w:pPr>
    </w:p>
    <w:p w:rsidR="00D04895" w:rsidRPr="000D4332" w:rsidRDefault="00D04895" w:rsidP="00F53490">
      <w:pPr>
        <w:tabs>
          <w:tab w:val="left" w:pos="284"/>
        </w:tabs>
        <w:ind w:left="284" w:hanging="284"/>
        <w:rPr>
          <w:rFonts w:ascii="Book Antiqua" w:hAnsi="Book Antiqua"/>
          <w:b/>
          <w:bCs/>
          <w:sz w:val="22"/>
          <w:szCs w:val="22"/>
          <w:u w:val="single"/>
          <w:lang w:val="el-GR"/>
        </w:rPr>
      </w:pPr>
      <w:r w:rsidRPr="000D4332">
        <w:rPr>
          <w:rFonts w:ascii="Book Antiqua" w:hAnsi="Book Antiqua"/>
          <w:b/>
          <w:bCs/>
          <w:sz w:val="22"/>
          <w:szCs w:val="22"/>
          <w:u w:val="single"/>
          <w:lang w:val="el-GR"/>
        </w:rPr>
        <w:t>Υποχρεώσεις μεταπτυχιακών φοιτητών Π.Μ.Σ.</w:t>
      </w:r>
    </w:p>
    <w:p w:rsidR="00D04895" w:rsidRPr="000D4332" w:rsidRDefault="00E66370" w:rsidP="00D0489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eastAsia="Times New Roman" w:hAnsi="Book Antiqua"/>
          <w:lang w:eastAsia="el-GR"/>
        </w:rPr>
      </w:pPr>
      <w:r>
        <w:rPr>
          <w:rFonts w:ascii="Book Antiqua" w:hAnsi="Book Antiqua"/>
          <w:lang w:val="en-US"/>
        </w:rPr>
        <w:t>T</w:t>
      </w:r>
      <w:r w:rsidR="00D04895" w:rsidRPr="000D4332">
        <w:rPr>
          <w:rFonts w:ascii="Book Antiqua" w:hAnsi="Book Antiqua"/>
        </w:rPr>
        <w:t xml:space="preserve">ήρηση των δικαιολογημένων απουσιών σε ποσοστό </w:t>
      </w:r>
      <w:r>
        <w:rPr>
          <w:rFonts w:ascii="Book Antiqua" w:hAnsi="Book Antiqua"/>
        </w:rPr>
        <w:t xml:space="preserve">μικρότερο του </w:t>
      </w:r>
      <w:r w:rsidRPr="00E66370">
        <w:rPr>
          <w:rFonts w:ascii="Book Antiqua" w:hAnsi="Book Antiqua"/>
        </w:rPr>
        <w:t>5</w:t>
      </w:r>
      <w:r w:rsidR="00D04895" w:rsidRPr="000D4332">
        <w:rPr>
          <w:rFonts w:ascii="Book Antiqua" w:hAnsi="Book Antiqua"/>
        </w:rPr>
        <w:t>0% του συνόλου των διδακτικών ωρών κάθε εξαμήνου.</w:t>
      </w:r>
    </w:p>
    <w:p w:rsidR="00D04895" w:rsidRPr="000D4332" w:rsidRDefault="00D04895" w:rsidP="00D0489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</w:rPr>
      </w:pPr>
      <w:r w:rsidRPr="000D4332">
        <w:rPr>
          <w:rFonts w:ascii="Book Antiqua" w:hAnsi="Book Antiqua"/>
        </w:rPr>
        <w:t xml:space="preserve">Υποχρεωτική φυσική παρουσία όλων των φοιτητών του Π.Μ.Σ., συμπεριλαμβανομένων των κατοικούντων εκτός Αθηνών, στα </w:t>
      </w:r>
      <w:r w:rsidR="00F53490" w:rsidRPr="000D4332">
        <w:rPr>
          <w:rFonts w:ascii="Book Antiqua" w:hAnsi="Book Antiqua"/>
        </w:rPr>
        <w:t xml:space="preserve">θεωρητικά και </w:t>
      </w:r>
      <w:r w:rsidRPr="000D4332">
        <w:rPr>
          <w:rFonts w:ascii="Book Antiqua" w:hAnsi="Book Antiqua"/>
        </w:rPr>
        <w:t>εργαστηριακά-πρακτικά μαθήματα και στις εξετάσεις του κ</w:t>
      </w:r>
      <w:r w:rsidR="00F53490" w:rsidRPr="000D4332">
        <w:rPr>
          <w:rFonts w:ascii="Book Antiqua" w:hAnsi="Book Antiqua"/>
        </w:rPr>
        <w:t>άθε εξαμήνου σπουδών του Π.Μ.Σ.</w:t>
      </w:r>
    </w:p>
    <w:p w:rsidR="00D04895" w:rsidRPr="000D4332" w:rsidRDefault="00E66370" w:rsidP="00D0489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eastAsia="Times New Roman" w:hAnsi="Book Antiqua"/>
          <w:lang w:eastAsia="el-GR"/>
        </w:rPr>
      </w:pPr>
      <w:r>
        <w:rPr>
          <w:rFonts w:ascii="Book Antiqua" w:hAnsi="Book Antiqua"/>
        </w:rPr>
        <w:t>Τ</w:t>
      </w:r>
      <w:r w:rsidR="00D04895" w:rsidRPr="000D4332">
        <w:rPr>
          <w:rFonts w:ascii="Book Antiqua" w:eastAsia="Times New Roman" w:hAnsi="Book Antiqua"/>
          <w:lang w:eastAsia="el-GR"/>
        </w:rPr>
        <w:t>ήρηση των οικονομικών υποχρεώσεων ανά εξάμηνο σπουδών</w:t>
      </w:r>
      <w:r>
        <w:rPr>
          <w:rFonts w:ascii="Book Antiqua" w:eastAsia="Times New Roman" w:hAnsi="Book Antiqua"/>
          <w:lang w:eastAsia="el-GR"/>
        </w:rPr>
        <w:t>.</w:t>
      </w:r>
      <w:r w:rsidR="00D04895" w:rsidRPr="000D4332">
        <w:rPr>
          <w:rFonts w:ascii="Book Antiqua" w:eastAsia="Times New Roman" w:hAnsi="Book Antiqua"/>
          <w:lang w:eastAsia="el-GR"/>
        </w:rPr>
        <w:t xml:space="preserve"> </w:t>
      </w:r>
      <w:r>
        <w:rPr>
          <w:rFonts w:ascii="Book Antiqua" w:eastAsia="Times New Roman" w:hAnsi="Book Antiqua"/>
          <w:lang w:eastAsia="el-GR"/>
        </w:rPr>
        <w:t>Α</w:t>
      </w:r>
      <w:r w:rsidR="00D04895" w:rsidRPr="000D4332">
        <w:rPr>
          <w:rFonts w:ascii="Book Antiqua" w:eastAsia="Times New Roman" w:hAnsi="Book Antiqua"/>
          <w:lang w:eastAsia="el-GR"/>
        </w:rPr>
        <w:t>ποτελεί απαραίτητη προϋπόθεση για τη συμμετοχή στις εξετάσεις κάθε εξαμήνου</w:t>
      </w:r>
      <w:r w:rsidR="00F53490" w:rsidRPr="000D4332">
        <w:rPr>
          <w:rFonts w:ascii="Book Antiqua" w:eastAsia="Times New Roman" w:hAnsi="Book Antiqua"/>
          <w:lang w:eastAsia="el-GR"/>
        </w:rPr>
        <w:t>,</w:t>
      </w:r>
      <w:r w:rsidR="00D04895" w:rsidRPr="000D4332">
        <w:rPr>
          <w:rFonts w:ascii="Book Antiqua" w:eastAsia="Times New Roman" w:hAnsi="Book Antiqua"/>
          <w:lang w:eastAsia="el-GR"/>
        </w:rPr>
        <w:t xml:space="preserve"> καθώς και για την ολοκλήρωση των σπουδών με την κατάθεση θέματος διπλωματικής εργασίας.</w:t>
      </w:r>
    </w:p>
    <w:p w:rsidR="00D04895" w:rsidRPr="00E66370" w:rsidRDefault="00D04895" w:rsidP="00D0489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</w:rPr>
      </w:pPr>
      <w:r w:rsidRPr="00E66370">
        <w:rPr>
          <w:rFonts w:ascii="Book Antiqua" w:eastAsia="Times New Roman" w:hAnsi="Book Antiqua"/>
          <w:lang w:eastAsia="el-GR"/>
        </w:rPr>
        <w:t>Εκπόνηση διπλωματικής εργασίας</w:t>
      </w:r>
      <w:r w:rsidR="006077A6" w:rsidRPr="00E66370">
        <w:rPr>
          <w:rFonts w:ascii="Book Antiqua" w:eastAsia="Times New Roman" w:hAnsi="Book Antiqua"/>
          <w:lang w:eastAsia="el-GR"/>
        </w:rPr>
        <w:t>:</w:t>
      </w:r>
      <w:r w:rsidRPr="00E66370">
        <w:rPr>
          <w:rFonts w:ascii="Book Antiqua" w:eastAsia="Times New Roman" w:hAnsi="Book Antiqua"/>
          <w:lang w:eastAsia="el-GR"/>
        </w:rPr>
        <w:t xml:space="preserve"> Επιλογή θέματος </w:t>
      </w:r>
      <w:r w:rsidRPr="00E66370">
        <w:rPr>
          <w:rFonts w:ascii="Book Antiqua" w:hAnsi="Book Antiqua"/>
        </w:rPr>
        <w:t>μέχρι και το</w:t>
      </w:r>
      <w:r w:rsidR="00E66370">
        <w:rPr>
          <w:rFonts w:ascii="Book Antiqua" w:hAnsi="Book Antiqua"/>
        </w:rPr>
        <w:t xml:space="preserve"> τέλος του</w:t>
      </w:r>
      <w:r w:rsidRPr="00E66370">
        <w:rPr>
          <w:rFonts w:ascii="Book Antiqua" w:hAnsi="Book Antiqua"/>
        </w:rPr>
        <w:t xml:space="preserve"> </w:t>
      </w:r>
      <w:r w:rsidR="00F53490" w:rsidRPr="00E66370">
        <w:rPr>
          <w:rFonts w:ascii="Book Antiqua" w:hAnsi="Book Antiqua"/>
        </w:rPr>
        <w:t>4</w:t>
      </w:r>
      <w:r w:rsidRPr="00E66370">
        <w:rPr>
          <w:rFonts w:ascii="Book Antiqua" w:hAnsi="Book Antiqua"/>
          <w:vertAlign w:val="superscript"/>
        </w:rPr>
        <w:t>ο</w:t>
      </w:r>
      <w:r w:rsidR="00E66370">
        <w:rPr>
          <w:rFonts w:ascii="Book Antiqua" w:hAnsi="Book Antiqua"/>
          <w:vertAlign w:val="superscript"/>
        </w:rPr>
        <w:t>υ</w:t>
      </w:r>
      <w:r w:rsidRPr="00E66370">
        <w:rPr>
          <w:rFonts w:ascii="Book Antiqua" w:hAnsi="Book Antiqua"/>
        </w:rPr>
        <w:t xml:space="preserve"> εξ</w:t>
      </w:r>
      <w:r w:rsidR="00E66370">
        <w:rPr>
          <w:rFonts w:ascii="Book Antiqua" w:hAnsi="Book Antiqua"/>
        </w:rPr>
        <w:t>αμή</w:t>
      </w:r>
      <w:r w:rsidRPr="00E66370">
        <w:rPr>
          <w:rFonts w:ascii="Book Antiqua" w:hAnsi="Book Antiqua"/>
        </w:rPr>
        <w:t>νο</w:t>
      </w:r>
      <w:r w:rsidR="00E66370">
        <w:rPr>
          <w:rFonts w:ascii="Book Antiqua" w:hAnsi="Book Antiqua"/>
        </w:rPr>
        <w:t>υ</w:t>
      </w:r>
      <w:r w:rsidRPr="00E66370">
        <w:rPr>
          <w:rFonts w:ascii="Book Antiqua" w:hAnsi="Book Antiqua"/>
        </w:rPr>
        <w:t xml:space="preserve"> σπουδών και εκπόνησή του εντός ενός έως </w:t>
      </w:r>
      <w:r w:rsidR="00F53490" w:rsidRPr="00E66370">
        <w:rPr>
          <w:rFonts w:ascii="Book Antiqua" w:hAnsi="Book Antiqua"/>
        </w:rPr>
        <w:t>δύο</w:t>
      </w:r>
      <w:r w:rsidRPr="00E66370">
        <w:rPr>
          <w:rFonts w:ascii="Book Antiqua" w:hAnsi="Book Antiqua"/>
        </w:rPr>
        <w:t xml:space="preserve"> εξαμήνων μετά τη λήξη του </w:t>
      </w:r>
      <w:r w:rsidR="00F53490" w:rsidRPr="00E66370">
        <w:rPr>
          <w:rFonts w:ascii="Book Antiqua" w:hAnsi="Book Antiqua"/>
        </w:rPr>
        <w:t>4</w:t>
      </w:r>
      <w:r w:rsidRPr="00E66370">
        <w:rPr>
          <w:rFonts w:ascii="Book Antiqua" w:hAnsi="Book Antiqua"/>
          <w:vertAlign w:val="superscript"/>
        </w:rPr>
        <w:t>ου</w:t>
      </w:r>
      <w:r w:rsidRPr="00E66370">
        <w:rPr>
          <w:rFonts w:ascii="Book Antiqua" w:hAnsi="Book Antiqua"/>
        </w:rPr>
        <w:t xml:space="preserve"> εξαμήνου. </w:t>
      </w:r>
      <w:r w:rsidRPr="00E66370">
        <w:rPr>
          <w:rFonts w:ascii="Book Antiqua" w:hAnsi="Book Antiqua"/>
          <w:bCs/>
        </w:rPr>
        <w:t>Το θέμα της διπλωματικής εργασίας πρέπει να είναι συναφές με τα μαθήματα του προγράμματος, μπορεί να έχει ερευνητικό χαρακτήρα</w:t>
      </w:r>
      <w:r w:rsidR="00E66370">
        <w:rPr>
          <w:rFonts w:ascii="Book Antiqua" w:hAnsi="Book Antiqua"/>
          <w:bCs/>
        </w:rPr>
        <w:t>,</w:t>
      </w:r>
      <w:r w:rsidRPr="00E66370">
        <w:rPr>
          <w:rFonts w:ascii="Book Antiqua" w:hAnsi="Book Antiqua"/>
          <w:bCs/>
        </w:rPr>
        <w:t xml:space="preserve"> να αποτελεί βιβλιογραφική ανασκόπηση</w:t>
      </w:r>
      <w:r w:rsidR="00E66370">
        <w:rPr>
          <w:rFonts w:ascii="Book Antiqua" w:hAnsi="Book Antiqua"/>
          <w:bCs/>
        </w:rPr>
        <w:t xml:space="preserve"> ή π0εριορισμένος σε έκταση συνδυασμός των παραπάνω</w:t>
      </w:r>
      <w:r w:rsidRPr="00E66370">
        <w:rPr>
          <w:rFonts w:ascii="Book Antiqua" w:hAnsi="Book Antiqua"/>
          <w:bCs/>
        </w:rPr>
        <w:t xml:space="preserve">. </w:t>
      </w:r>
      <w:r w:rsidR="00E66370">
        <w:rPr>
          <w:rFonts w:ascii="Book Antiqua" w:hAnsi="Book Antiqua"/>
        </w:rPr>
        <w:t>Η</w:t>
      </w:r>
      <w:r w:rsidRPr="00E66370">
        <w:rPr>
          <w:rFonts w:ascii="Book Antiqua" w:hAnsi="Book Antiqua"/>
        </w:rPr>
        <w:t xml:space="preserve"> δημοσίευση της εργασίας </w:t>
      </w:r>
      <w:r w:rsidR="00E66370">
        <w:rPr>
          <w:rFonts w:ascii="Book Antiqua" w:hAnsi="Book Antiqua"/>
        </w:rPr>
        <w:t xml:space="preserve">σε επιστημονικά περιοδικά ή συνέδρια </w:t>
      </w:r>
      <w:r w:rsidRPr="00E66370">
        <w:rPr>
          <w:rFonts w:ascii="Book Antiqua" w:hAnsi="Book Antiqua"/>
        </w:rPr>
        <w:t>δεν είναι υποχρεωτική</w:t>
      </w:r>
      <w:r w:rsidR="00D54A24" w:rsidRPr="00E66370">
        <w:rPr>
          <w:rFonts w:ascii="Book Antiqua" w:hAnsi="Book Antiqua"/>
        </w:rPr>
        <w:t xml:space="preserve">, </w:t>
      </w:r>
      <w:r w:rsidRPr="00E66370">
        <w:rPr>
          <w:rFonts w:ascii="Book Antiqua" w:hAnsi="Book Antiqua"/>
        </w:rPr>
        <w:t>όμως προσμετράται θετικά για τη βαθμολόγηση της εργ</w:t>
      </w:r>
      <w:r w:rsidR="00E66370" w:rsidRPr="00E66370">
        <w:rPr>
          <w:rFonts w:ascii="Book Antiqua" w:hAnsi="Book Antiqua"/>
        </w:rPr>
        <w:t>ασίας με τη μέγιστη βαθμολογία.</w:t>
      </w:r>
    </w:p>
    <w:p w:rsidR="00D04895" w:rsidRPr="000D4332" w:rsidRDefault="00D04895" w:rsidP="00D0489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</w:rPr>
      </w:pPr>
      <w:r w:rsidRPr="000D4332">
        <w:rPr>
          <w:rFonts w:ascii="Book Antiqua" w:eastAsia="Times New Roman" w:hAnsi="Book Antiqua"/>
          <w:lang w:eastAsia="el-GR"/>
        </w:rPr>
        <w:t xml:space="preserve">Αξιολόγηση των μαθημάτων και διδασκόντων του Π.Μ.Σ. </w:t>
      </w:r>
      <w:r w:rsidR="000D4332" w:rsidRPr="000D4332">
        <w:rPr>
          <w:rFonts w:ascii="Book Antiqua" w:eastAsia="Times New Roman" w:hAnsi="Book Antiqua"/>
          <w:lang w:eastAsia="el-GR"/>
        </w:rPr>
        <w:t>σε ημερομηνίες που καθορίζονται από τη ΜΟΔΙΠ του ΕΚΠΑ</w:t>
      </w:r>
      <w:r w:rsidRPr="000D4332">
        <w:rPr>
          <w:rFonts w:ascii="Book Antiqua" w:eastAsia="Times New Roman" w:hAnsi="Book Antiqua"/>
          <w:lang w:eastAsia="el-GR"/>
        </w:rPr>
        <w:t>.</w:t>
      </w:r>
    </w:p>
    <w:p w:rsidR="00D04895" w:rsidRPr="000D4332" w:rsidRDefault="00D04895" w:rsidP="00D0489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</w:rPr>
      </w:pPr>
      <w:r w:rsidRPr="000D4332">
        <w:rPr>
          <w:rFonts w:ascii="Book Antiqua" w:eastAsia="Times New Roman" w:hAnsi="Book Antiqua"/>
          <w:lang w:eastAsia="el-GR"/>
        </w:rPr>
        <w:t xml:space="preserve">Υποχρεωτική παρακολούθηση των </w:t>
      </w:r>
      <w:r w:rsidR="000D4332" w:rsidRPr="000D4332">
        <w:rPr>
          <w:rFonts w:ascii="Book Antiqua" w:eastAsia="Times New Roman" w:hAnsi="Book Antiqua"/>
          <w:lang w:eastAsia="el-GR"/>
        </w:rPr>
        <w:t xml:space="preserve">επισκέψεων σε βιομηχανικούς και λοιπούς φορείς σχετικούς με το θέμα του ΠΜΣ </w:t>
      </w:r>
      <w:r w:rsidRPr="000D4332">
        <w:rPr>
          <w:rFonts w:ascii="Book Antiqua" w:eastAsia="Times New Roman" w:hAnsi="Book Antiqua"/>
          <w:lang w:eastAsia="el-GR"/>
        </w:rPr>
        <w:t xml:space="preserve">που διοργανώνονται </w:t>
      </w:r>
      <w:r w:rsidR="00E66370">
        <w:rPr>
          <w:rFonts w:ascii="Book Antiqua" w:eastAsia="Times New Roman" w:hAnsi="Book Antiqua"/>
          <w:lang w:eastAsia="el-GR"/>
        </w:rPr>
        <w:t>κατά τη διάρκεια κάθε ακαδημαϊκού έτους.</w:t>
      </w:r>
    </w:p>
    <w:p w:rsidR="00D04895" w:rsidRPr="000D4332" w:rsidRDefault="00D04895" w:rsidP="00D04895">
      <w:pPr>
        <w:jc w:val="both"/>
        <w:rPr>
          <w:rFonts w:ascii="Book Antiqua" w:hAnsi="Book Antiqua"/>
          <w:sz w:val="22"/>
          <w:szCs w:val="22"/>
          <w:lang w:val="el-GR"/>
        </w:rPr>
      </w:pPr>
    </w:p>
    <w:p w:rsidR="00D04895" w:rsidRPr="00AA0895" w:rsidRDefault="00D04895" w:rsidP="00EC3890">
      <w:pPr>
        <w:ind w:firstLine="720"/>
        <w:jc w:val="both"/>
        <w:rPr>
          <w:rFonts w:ascii="Book Antiqua" w:hAnsi="Book Antiqua"/>
          <w:sz w:val="22"/>
          <w:szCs w:val="22"/>
          <w:lang w:val="el-GR"/>
        </w:rPr>
      </w:pPr>
      <w:r w:rsidRPr="00AA0895">
        <w:rPr>
          <w:rFonts w:ascii="Book Antiqua" w:hAnsi="Book Antiqua"/>
          <w:sz w:val="22"/>
          <w:szCs w:val="22"/>
          <w:lang w:val="el-GR"/>
        </w:rPr>
        <w:t xml:space="preserve">Για περισσότερες πληροφορίες σχετικά με το Π.Μ.Σ. </w:t>
      </w:r>
      <w:r w:rsidR="00AA0895">
        <w:rPr>
          <w:rFonts w:ascii="Book Antiqua" w:hAnsi="Book Antiqua"/>
          <w:sz w:val="22"/>
          <w:szCs w:val="22"/>
          <w:lang w:val="el-GR"/>
        </w:rPr>
        <w:t xml:space="preserve">και άμεση επικοινωνία, </w:t>
      </w:r>
      <w:r w:rsidRPr="00AA0895">
        <w:rPr>
          <w:rFonts w:ascii="Book Antiqua" w:hAnsi="Book Antiqua"/>
          <w:sz w:val="22"/>
          <w:szCs w:val="22"/>
          <w:lang w:val="el-GR"/>
        </w:rPr>
        <w:t>μπορείτε να επισκέπτεστε το</w:t>
      </w:r>
      <w:r w:rsidR="00AA0895" w:rsidRPr="00AA0895">
        <w:rPr>
          <w:rFonts w:ascii="Book Antiqua" w:hAnsi="Book Antiqua"/>
          <w:sz w:val="22"/>
          <w:szCs w:val="22"/>
          <w:lang w:val="el-GR"/>
        </w:rPr>
        <w:t xml:space="preserve"> </w:t>
      </w:r>
      <w:r w:rsidRPr="00AA0895">
        <w:rPr>
          <w:rFonts w:ascii="Book Antiqua" w:hAnsi="Book Antiqua"/>
          <w:sz w:val="22"/>
          <w:szCs w:val="22"/>
          <w:lang w:val="el-GR"/>
        </w:rPr>
        <w:t xml:space="preserve">επίσημο </w:t>
      </w:r>
      <w:r w:rsidR="00AA0895" w:rsidRPr="00AA0895">
        <w:rPr>
          <w:rFonts w:ascii="Book Antiqua" w:hAnsi="Book Antiqua"/>
          <w:sz w:val="22"/>
          <w:szCs w:val="22"/>
          <w:lang w:val="el-GR"/>
        </w:rPr>
        <w:t xml:space="preserve">προφίλ του ΠΜΣ στο </w:t>
      </w:r>
      <w:r w:rsidR="00AA0895" w:rsidRPr="00AA0895">
        <w:rPr>
          <w:rFonts w:ascii="Book Antiqua" w:hAnsi="Book Antiqua"/>
          <w:sz w:val="22"/>
          <w:szCs w:val="22"/>
        </w:rPr>
        <w:t>FaceBook</w:t>
      </w:r>
      <w:r w:rsidRPr="00AA0895">
        <w:rPr>
          <w:rFonts w:ascii="Book Antiqua" w:hAnsi="Book Antiqua"/>
          <w:sz w:val="22"/>
          <w:szCs w:val="22"/>
          <w:lang w:val="el-GR"/>
        </w:rPr>
        <w:t xml:space="preserve">: </w:t>
      </w:r>
      <w:hyperlink r:id="rId7" w:history="1">
        <w:r w:rsidR="00AA0895" w:rsidRPr="00AA0895">
          <w:rPr>
            <w:rStyle w:val="-"/>
            <w:rFonts w:ascii="Book Antiqua" w:hAnsi="Book Antiqua"/>
            <w:sz w:val="22"/>
            <w:szCs w:val="22"/>
          </w:rPr>
          <w:t>www</w:t>
        </w:r>
        <w:r w:rsidR="00AA0895" w:rsidRPr="00AA0895">
          <w:rPr>
            <w:rStyle w:val="-"/>
            <w:rFonts w:ascii="Book Antiqua" w:hAnsi="Book Antiqua"/>
            <w:sz w:val="22"/>
            <w:szCs w:val="22"/>
            <w:lang w:val="el-GR"/>
          </w:rPr>
          <w:t>.</w:t>
        </w:r>
        <w:r w:rsidR="00AA0895" w:rsidRPr="00AA0895">
          <w:rPr>
            <w:rStyle w:val="-"/>
            <w:rFonts w:ascii="Book Antiqua" w:hAnsi="Book Antiqua"/>
            <w:sz w:val="22"/>
            <w:szCs w:val="22"/>
          </w:rPr>
          <w:t>facebook</w:t>
        </w:r>
        <w:r w:rsidR="00AA0895" w:rsidRPr="00AA0895">
          <w:rPr>
            <w:rStyle w:val="-"/>
            <w:rFonts w:ascii="Book Antiqua" w:hAnsi="Book Antiqua"/>
            <w:sz w:val="22"/>
            <w:szCs w:val="22"/>
            <w:lang w:val="el-GR"/>
          </w:rPr>
          <w:t>.</w:t>
        </w:r>
        <w:r w:rsidR="00AA0895" w:rsidRPr="00AA0895">
          <w:rPr>
            <w:rStyle w:val="-"/>
            <w:rFonts w:ascii="Book Antiqua" w:hAnsi="Book Antiqua"/>
            <w:sz w:val="22"/>
            <w:szCs w:val="22"/>
          </w:rPr>
          <w:t>com</w:t>
        </w:r>
        <w:r w:rsidR="00AA0895" w:rsidRPr="00AA0895">
          <w:rPr>
            <w:rStyle w:val="-"/>
            <w:rFonts w:ascii="Book Antiqua" w:hAnsi="Book Antiqua"/>
            <w:sz w:val="22"/>
            <w:szCs w:val="22"/>
            <w:lang w:val="el-GR"/>
          </w:rPr>
          <w:t>/</w:t>
        </w:r>
        <w:r w:rsidR="00AA0895" w:rsidRPr="00AA0895">
          <w:rPr>
            <w:rStyle w:val="-"/>
            <w:rFonts w:ascii="Book Antiqua" w:hAnsi="Book Antiqua"/>
            <w:sz w:val="22"/>
            <w:szCs w:val="22"/>
          </w:rPr>
          <w:t>DesignAndManufacturing</w:t>
        </w:r>
        <w:r w:rsidR="00AA0895" w:rsidRPr="00AA0895">
          <w:rPr>
            <w:rStyle w:val="-"/>
            <w:rFonts w:ascii="Book Antiqua" w:hAnsi="Book Antiqua"/>
            <w:sz w:val="22"/>
            <w:szCs w:val="22"/>
            <w:lang w:val="el-GR"/>
          </w:rPr>
          <w:t>/</w:t>
        </w:r>
      </w:hyperlink>
      <w:r w:rsidR="00AA0895" w:rsidRPr="00AA0895">
        <w:rPr>
          <w:rFonts w:ascii="Book Antiqua" w:hAnsi="Book Antiqua"/>
          <w:sz w:val="22"/>
          <w:szCs w:val="22"/>
          <w:lang w:val="el-GR"/>
        </w:rPr>
        <w:t xml:space="preserve"> Το επίσημο </w:t>
      </w:r>
      <w:r w:rsidR="00AA0895" w:rsidRPr="00AA0895">
        <w:rPr>
          <w:rFonts w:ascii="Book Antiqua" w:hAnsi="Book Antiqua"/>
          <w:sz w:val="22"/>
          <w:szCs w:val="22"/>
        </w:rPr>
        <w:t>site</w:t>
      </w:r>
      <w:r w:rsidR="00AA0895" w:rsidRPr="00AA0895">
        <w:rPr>
          <w:rFonts w:ascii="Book Antiqua" w:hAnsi="Book Antiqua"/>
          <w:sz w:val="22"/>
          <w:szCs w:val="22"/>
          <w:lang w:val="el-GR"/>
        </w:rPr>
        <w:t xml:space="preserve"> του ΠΜΣ είναι υπό ανέγερση.</w:t>
      </w:r>
    </w:p>
    <w:p w:rsidR="00D04895" w:rsidRPr="004D58B5" w:rsidRDefault="00D04895" w:rsidP="00D04895">
      <w:pPr>
        <w:jc w:val="both"/>
        <w:rPr>
          <w:rFonts w:ascii="Book Antiqua" w:hAnsi="Book Antiqua"/>
          <w:sz w:val="22"/>
          <w:szCs w:val="22"/>
          <w:highlight w:val="green"/>
          <w:lang w:val="el-GR"/>
        </w:rPr>
      </w:pPr>
    </w:p>
    <w:p w:rsidR="008D4472" w:rsidRPr="00EC3890" w:rsidRDefault="008D4472" w:rsidP="00EC3890">
      <w:pPr>
        <w:pStyle w:val="a5"/>
        <w:spacing w:after="0" w:line="240" w:lineRule="auto"/>
        <w:ind w:left="0" w:firstLine="720"/>
        <w:contextualSpacing w:val="0"/>
        <w:jc w:val="both"/>
        <w:rPr>
          <w:rFonts w:ascii="Book Antiqua" w:eastAsia="Times New Roman" w:hAnsi="Book Antiqua"/>
          <w:lang w:eastAsia="el-GR"/>
        </w:rPr>
      </w:pPr>
      <w:r w:rsidRPr="00EC3890">
        <w:rPr>
          <w:rFonts w:ascii="Book Antiqua" w:eastAsia="Times New Roman" w:hAnsi="Book Antiqua"/>
          <w:lang w:eastAsia="el-GR"/>
        </w:rPr>
        <w:t>Στο Π.Μ.Σ. «</w:t>
      </w:r>
      <w:r w:rsidR="00AA0895" w:rsidRPr="00EC3890">
        <w:rPr>
          <w:rFonts w:ascii="Book Antiqua" w:eastAsia="Times New Roman" w:hAnsi="Book Antiqua"/>
          <w:lang w:eastAsia="el-GR"/>
        </w:rPr>
        <w:t>Σχεδίαση και κατασκευή Συστημάτων Αγωνιστικών Οχημάτων</w:t>
      </w:r>
      <w:r w:rsidRPr="00EC3890">
        <w:rPr>
          <w:rFonts w:ascii="Book Antiqua" w:eastAsia="Times New Roman" w:hAnsi="Book Antiqua"/>
          <w:lang w:eastAsia="el-GR"/>
        </w:rPr>
        <w:t>» γίνονται δεκτοί</w:t>
      </w:r>
      <w:r w:rsidR="004D58B5" w:rsidRPr="00EC3890">
        <w:rPr>
          <w:rFonts w:ascii="Book Antiqua" w:eastAsia="Times New Roman" w:hAnsi="Book Antiqua"/>
          <w:lang w:eastAsia="el-GR"/>
        </w:rPr>
        <w:t xml:space="preserve"> έως 40 μεταπτυχιακοί φοιτητές ανά κύκλο σπουδών</w:t>
      </w:r>
      <w:r w:rsidRPr="00EC3890">
        <w:rPr>
          <w:rFonts w:ascii="Book Antiqua" w:eastAsia="Times New Roman" w:hAnsi="Book Antiqua"/>
          <w:lang w:eastAsia="el-GR"/>
        </w:rPr>
        <w:t>:</w:t>
      </w:r>
    </w:p>
    <w:p w:rsidR="008D4472" w:rsidRPr="00EC3890" w:rsidRDefault="008D4472" w:rsidP="008D4472">
      <w:pPr>
        <w:jc w:val="both"/>
        <w:rPr>
          <w:rFonts w:ascii="Book Antiqua" w:hAnsi="Book Antiqua"/>
          <w:sz w:val="22"/>
          <w:szCs w:val="22"/>
          <w:lang w:val="el-GR"/>
        </w:rPr>
      </w:pPr>
      <w:r w:rsidRPr="00EC3890">
        <w:rPr>
          <w:rFonts w:ascii="Book Antiqua" w:hAnsi="Book Antiqua"/>
          <w:sz w:val="22"/>
          <w:szCs w:val="22"/>
          <w:lang w:val="el-GR"/>
        </w:rPr>
        <w:t xml:space="preserve">α) πτυχιούχοι </w:t>
      </w:r>
      <w:r w:rsidR="00AA0895" w:rsidRPr="00EC3890">
        <w:rPr>
          <w:rFonts w:ascii="Book Antiqua" w:hAnsi="Book Antiqua"/>
          <w:sz w:val="22"/>
          <w:szCs w:val="22"/>
          <w:lang w:val="el-GR"/>
        </w:rPr>
        <w:t>Μηχανολόγοι, Ναυπηγοί, Αεροναυπηγοί, Ηλεκτρολόγοι κ.ά Μηχανικοί</w:t>
      </w:r>
      <w:r w:rsidRPr="00EC3890">
        <w:rPr>
          <w:rFonts w:ascii="Book Antiqua" w:hAnsi="Book Antiqua"/>
          <w:sz w:val="22"/>
          <w:szCs w:val="22"/>
          <w:lang w:val="el-GR"/>
        </w:rPr>
        <w:t xml:space="preserve"> </w:t>
      </w:r>
      <w:r w:rsidR="00AA0895" w:rsidRPr="00EC3890">
        <w:rPr>
          <w:rFonts w:ascii="Book Antiqua" w:hAnsi="Book Antiqua"/>
          <w:sz w:val="22"/>
          <w:szCs w:val="22"/>
          <w:lang w:val="el-GR"/>
        </w:rPr>
        <w:t xml:space="preserve">Σχολών Τεχνολογικών Εφαρμογών και Πολυτεχνικών Σχολών </w:t>
      </w:r>
      <w:r w:rsidRPr="00EC3890">
        <w:rPr>
          <w:rFonts w:ascii="Book Antiqua" w:hAnsi="Book Antiqua"/>
          <w:sz w:val="22"/>
          <w:szCs w:val="22"/>
          <w:lang w:val="el-GR"/>
        </w:rPr>
        <w:t>της ημεδαπής καθώς και πτυχιούχοι αντίστοιχων τμημάτων ομοταγών ιδρυμάτων της αλλοδαπής,</w:t>
      </w:r>
    </w:p>
    <w:p w:rsidR="008D4472" w:rsidRPr="00EC3890" w:rsidRDefault="008D4472" w:rsidP="008D4472">
      <w:pPr>
        <w:jc w:val="both"/>
        <w:rPr>
          <w:rFonts w:ascii="Book Antiqua" w:hAnsi="Book Antiqua"/>
          <w:sz w:val="22"/>
          <w:szCs w:val="22"/>
          <w:lang w:val="el-GR"/>
        </w:rPr>
      </w:pPr>
      <w:r w:rsidRPr="00EC3890">
        <w:rPr>
          <w:rFonts w:ascii="Book Antiqua" w:hAnsi="Book Antiqua"/>
          <w:sz w:val="22"/>
          <w:szCs w:val="22"/>
          <w:lang w:val="el-GR"/>
        </w:rPr>
        <w:t xml:space="preserve">β) πτυχιούχοι λοιπών συναφών τμημάτων </w:t>
      </w:r>
      <w:r w:rsidR="00AA0895" w:rsidRPr="00EC3890">
        <w:rPr>
          <w:rFonts w:ascii="Book Antiqua" w:hAnsi="Book Antiqua"/>
          <w:sz w:val="22"/>
          <w:szCs w:val="22"/>
          <w:lang w:val="el-GR"/>
        </w:rPr>
        <w:t xml:space="preserve">των Σχολών Θετικών Επιστημών και Πολυτεχνικών Σχολών </w:t>
      </w:r>
      <w:r w:rsidRPr="00EC3890">
        <w:rPr>
          <w:rFonts w:ascii="Book Antiqua" w:hAnsi="Book Antiqua"/>
          <w:sz w:val="22"/>
          <w:szCs w:val="22"/>
          <w:lang w:val="el-GR"/>
        </w:rPr>
        <w:t xml:space="preserve">Πανεπιστημίων της ημεδαπής ή της αλλοδαπής, </w:t>
      </w:r>
    </w:p>
    <w:p w:rsidR="008D4472" w:rsidRPr="000D4332" w:rsidRDefault="008D4472" w:rsidP="008D4472">
      <w:pPr>
        <w:widowControl w:val="0"/>
        <w:adjustRightInd w:val="0"/>
        <w:jc w:val="both"/>
        <w:rPr>
          <w:rFonts w:ascii="Book Antiqua" w:hAnsi="Book Antiqua"/>
          <w:sz w:val="22"/>
          <w:szCs w:val="22"/>
          <w:lang w:val="el-GR"/>
        </w:rPr>
      </w:pPr>
    </w:p>
    <w:p w:rsidR="00D04895" w:rsidRPr="000D4332" w:rsidRDefault="00D04895" w:rsidP="00EC3890">
      <w:pPr>
        <w:ind w:firstLine="720"/>
        <w:jc w:val="both"/>
        <w:rPr>
          <w:rFonts w:ascii="Book Antiqua" w:hAnsi="Book Antiqua"/>
          <w:sz w:val="22"/>
          <w:szCs w:val="22"/>
          <w:lang w:val="el-GR"/>
        </w:rPr>
      </w:pPr>
      <w:r w:rsidRPr="000D4332">
        <w:rPr>
          <w:rFonts w:ascii="Book Antiqua" w:hAnsi="Book Antiqua"/>
          <w:sz w:val="22"/>
          <w:szCs w:val="22"/>
          <w:lang w:val="el-GR"/>
        </w:rPr>
        <w:t xml:space="preserve">Το κόστος συμμετοχής στο Μεταπτυχιακό Πρόγραμμα για κάθε φοιτητή είναι </w:t>
      </w:r>
      <w:r w:rsidR="009F6A46" w:rsidRPr="000D4332">
        <w:rPr>
          <w:rFonts w:ascii="Book Antiqua" w:hAnsi="Book Antiqua"/>
          <w:sz w:val="22"/>
          <w:szCs w:val="22"/>
          <w:lang w:val="el-GR"/>
        </w:rPr>
        <w:t>5</w:t>
      </w:r>
      <w:r w:rsidRPr="000D4332">
        <w:rPr>
          <w:rFonts w:ascii="Book Antiqua" w:hAnsi="Book Antiqua"/>
          <w:sz w:val="22"/>
          <w:szCs w:val="22"/>
          <w:lang w:val="el-GR"/>
        </w:rPr>
        <w:t xml:space="preserve">00 Ευρώ ανά εξάμηνο σπουδών. </w:t>
      </w:r>
      <w:r w:rsidRPr="00ED40AE">
        <w:rPr>
          <w:rFonts w:ascii="Book Antiqua" w:hAnsi="Book Antiqua"/>
          <w:b/>
          <w:sz w:val="22"/>
          <w:szCs w:val="22"/>
          <w:lang w:val="el-GR"/>
        </w:rPr>
        <w:t>Σύνολο: 3.</w:t>
      </w:r>
      <w:r w:rsidR="009F6A46" w:rsidRPr="00ED40AE">
        <w:rPr>
          <w:rFonts w:ascii="Book Antiqua" w:hAnsi="Book Antiqua"/>
          <w:b/>
          <w:sz w:val="22"/>
          <w:szCs w:val="22"/>
          <w:lang w:val="el-GR"/>
        </w:rPr>
        <w:t>0</w:t>
      </w:r>
      <w:r w:rsidRPr="00ED40AE">
        <w:rPr>
          <w:rFonts w:ascii="Book Antiqua" w:hAnsi="Book Antiqua"/>
          <w:b/>
          <w:sz w:val="22"/>
          <w:szCs w:val="22"/>
          <w:lang w:val="el-GR"/>
        </w:rPr>
        <w:t xml:space="preserve">00 Ευρώ για τη διάρκεια των </w:t>
      </w:r>
      <w:r w:rsidR="009F6A46" w:rsidRPr="00ED40AE">
        <w:rPr>
          <w:rFonts w:ascii="Book Antiqua" w:hAnsi="Book Antiqua"/>
          <w:b/>
          <w:sz w:val="22"/>
          <w:szCs w:val="22"/>
          <w:lang w:val="el-GR"/>
        </w:rPr>
        <w:t>έξι</w:t>
      </w:r>
      <w:r w:rsidRPr="00ED40AE">
        <w:rPr>
          <w:rFonts w:ascii="Book Antiqua" w:hAnsi="Book Antiqua"/>
          <w:b/>
          <w:sz w:val="22"/>
          <w:szCs w:val="22"/>
          <w:lang w:val="el-GR"/>
        </w:rPr>
        <w:t xml:space="preserve"> (</w:t>
      </w:r>
      <w:r w:rsidR="009F6A46" w:rsidRPr="00ED40AE">
        <w:rPr>
          <w:rFonts w:ascii="Book Antiqua" w:hAnsi="Book Antiqua"/>
          <w:b/>
          <w:sz w:val="22"/>
          <w:szCs w:val="22"/>
          <w:lang w:val="el-GR"/>
        </w:rPr>
        <w:t>6</w:t>
      </w:r>
      <w:r w:rsidRPr="00ED40AE">
        <w:rPr>
          <w:rFonts w:ascii="Book Antiqua" w:hAnsi="Book Antiqua"/>
          <w:b/>
          <w:sz w:val="22"/>
          <w:szCs w:val="22"/>
          <w:lang w:val="el-GR"/>
        </w:rPr>
        <w:t>) εξαμήνων.</w:t>
      </w:r>
    </w:p>
    <w:p w:rsidR="008D4472" w:rsidRDefault="008D4472" w:rsidP="00EC3890">
      <w:pPr>
        <w:jc w:val="both"/>
        <w:rPr>
          <w:rFonts w:ascii="Book Antiqua" w:hAnsi="Book Antiqua"/>
          <w:sz w:val="22"/>
          <w:szCs w:val="22"/>
          <w:lang w:val="el-GR"/>
        </w:rPr>
      </w:pPr>
    </w:p>
    <w:p w:rsidR="0022637D" w:rsidRDefault="00EC3890" w:rsidP="00D04895">
      <w:pPr>
        <w:tabs>
          <w:tab w:val="left" w:pos="0"/>
          <w:tab w:val="left" w:pos="284"/>
        </w:tabs>
        <w:autoSpaceDE w:val="0"/>
        <w:autoSpaceDN w:val="0"/>
        <w:jc w:val="both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ab/>
      </w:r>
      <w:r>
        <w:rPr>
          <w:rFonts w:ascii="Book Antiqua" w:hAnsi="Book Antiqua"/>
          <w:sz w:val="22"/>
          <w:szCs w:val="22"/>
          <w:lang w:val="el-GR"/>
        </w:rPr>
        <w:tab/>
      </w:r>
      <w:r w:rsidR="00D04895" w:rsidRPr="000D4332">
        <w:rPr>
          <w:rFonts w:ascii="Book Antiqua" w:hAnsi="Book Antiqua"/>
          <w:sz w:val="22"/>
          <w:szCs w:val="22"/>
          <w:lang w:val="el-GR"/>
        </w:rPr>
        <w:t xml:space="preserve">Οι ενδιαφερόμενοι υποβάλουν </w:t>
      </w:r>
      <w:r w:rsidR="00D04895" w:rsidRPr="000D4332">
        <w:rPr>
          <w:rFonts w:ascii="Book Antiqua" w:hAnsi="Book Antiqua"/>
          <w:b/>
          <w:sz w:val="22"/>
          <w:szCs w:val="22"/>
          <w:lang w:val="el-GR"/>
        </w:rPr>
        <w:t xml:space="preserve">ηλεκτρονικά την αίτησή </w:t>
      </w:r>
      <w:r w:rsidR="00B14616" w:rsidRPr="000D4332">
        <w:rPr>
          <w:rFonts w:ascii="Book Antiqua" w:hAnsi="Book Antiqua"/>
          <w:b/>
          <w:sz w:val="22"/>
          <w:szCs w:val="22"/>
          <w:lang w:val="el-GR"/>
        </w:rPr>
        <w:t>τους</w:t>
      </w:r>
      <w:r w:rsidR="00D04895" w:rsidRPr="000D4332">
        <w:rPr>
          <w:rFonts w:ascii="Book Antiqua" w:hAnsi="Book Antiqua"/>
          <w:sz w:val="22"/>
          <w:szCs w:val="22"/>
          <w:lang w:val="el-GR"/>
        </w:rPr>
        <w:t>,</w:t>
      </w:r>
      <w:r w:rsidR="00D04895" w:rsidRPr="000D4332">
        <w:rPr>
          <w:rFonts w:ascii="Book Antiqua" w:hAnsi="Book Antiqua"/>
          <w:b/>
          <w:i/>
          <w:sz w:val="22"/>
          <w:szCs w:val="22"/>
          <w:lang w:val="el-GR"/>
        </w:rPr>
        <w:t xml:space="preserve"> </w:t>
      </w:r>
      <w:r w:rsidR="00D04895" w:rsidRPr="000D4332">
        <w:rPr>
          <w:rFonts w:ascii="Book Antiqua" w:hAnsi="Book Antiqua"/>
          <w:b/>
          <w:sz w:val="22"/>
          <w:szCs w:val="22"/>
          <w:lang w:val="el-GR"/>
        </w:rPr>
        <w:t xml:space="preserve">επισυνάπτοντας </w:t>
      </w:r>
      <w:r w:rsidR="006077A6" w:rsidRPr="000D4332">
        <w:rPr>
          <w:rFonts w:ascii="Book Antiqua" w:hAnsi="Book Antiqua"/>
          <w:b/>
          <w:sz w:val="22"/>
          <w:szCs w:val="22"/>
          <w:lang w:val="el-GR"/>
        </w:rPr>
        <w:t xml:space="preserve">σε μορφή </w:t>
      </w:r>
      <w:r w:rsidR="006077A6" w:rsidRPr="000D4332">
        <w:rPr>
          <w:rFonts w:ascii="Book Antiqua" w:hAnsi="Book Antiqua"/>
          <w:b/>
          <w:sz w:val="22"/>
          <w:szCs w:val="22"/>
        </w:rPr>
        <w:t>pdf</w:t>
      </w:r>
      <w:r w:rsidR="006077A6" w:rsidRPr="000D4332">
        <w:rPr>
          <w:rFonts w:ascii="Book Antiqua" w:hAnsi="Book Antiqua"/>
          <w:b/>
          <w:sz w:val="22"/>
          <w:szCs w:val="22"/>
          <w:lang w:val="el-GR"/>
        </w:rPr>
        <w:t xml:space="preserve"> </w:t>
      </w:r>
      <w:r w:rsidR="00D04895" w:rsidRPr="000D4332">
        <w:rPr>
          <w:rFonts w:ascii="Book Antiqua" w:hAnsi="Book Antiqua"/>
          <w:b/>
          <w:sz w:val="22"/>
          <w:szCs w:val="22"/>
          <w:lang w:val="el-GR"/>
        </w:rPr>
        <w:t>τα απαιτούμενα συνοδευτικά δικαιολογητικά</w:t>
      </w:r>
      <w:r w:rsidR="00D04895" w:rsidRPr="000D4332">
        <w:rPr>
          <w:rFonts w:ascii="Book Antiqua" w:hAnsi="Book Antiqua"/>
          <w:sz w:val="22"/>
          <w:szCs w:val="22"/>
          <w:lang w:val="el-GR"/>
        </w:rPr>
        <w:t xml:space="preserve">, στο </w:t>
      </w:r>
      <w:r w:rsidR="00D04895" w:rsidRPr="000D4332">
        <w:rPr>
          <w:rFonts w:ascii="Book Antiqua" w:hAnsi="Book Antiqua"/>
          <w:sz w:val="22"/>
          <w:szCs w:val="22"/>
        </w:rPr>
        <w:t>e</w:t>
      </w:r>
      <w:r w:rsidR="00D04895" w:rsidRPr="000D4332">
        <w:rPr>
          <w:rFonts w:ascii="Book Antiqua" w:hAnsi="Book Antiqua"/>
          <w:sz w:val="22"/>
          <w:szCs w:val="22"/>
          <w:lang w:val="el-GR"/>
        </w:rPr>
        <w:t>-</w:t>
      </w:r>
      <w:r w:rsidR="00D04895" w:rsidRPr="000D4332">
        <w:rPr>
          <w:rFonts w:ascii="Book Antiqua" w:hAnsi="Book Antiqua"/>
          <w:sz w:val="22"/>
          <w:szCs w:val="22"/>
        </w:rPr>
        <w:t>mail</w:t>
      </w:r>
      <w:r w:rsidR="00D04895" w:rsidRPr="000D4332">
        <w:rPr>
          <w:rFonts w:ascii="Book Antiqua" w:hAnsi="Book Antiqua"/>
          <w:sz w:val="22"/>
          <w:szCs w:val="22"/>
          <w:lang w:val="el-GR"/>
        </w:rPr>
        <w:t xml:space="preserve"> της γραμματείας του Π.Μ.Σ. </w:t>
      </w:r>
      <w:hyperlink r:id="rId8" w:history="1">
        <w:r w:rsidR="00AA0895" w:rsidRPr="001532A5">
          <w:rPr>
            <w:rStyle w:val="-"/>
            <w:rFonts w:ascii="Book Antiqua" w:hAnsi="Book Antiqua"/>
            <w:sz w:val="22"/>
            <w:szCs w:val="22"/>
            <w:lang w:val="el-GR"/>
          </w:rPr>
          <w:t>msc_mec@teiste.</w:t>
        </w:r>
        <w:r w:rsidR="00AA0895" w:rsidRPr="001532A5">
          <w:rPr>
            <w:rStyle w:val="-"/>
            <w:rFonts w:ascii="Book Antiqua" w:hAnsi="Book Antiqua"/>
            <w:sz w:val="22"/>
            <w:szCs w:val="22"/>
          </w:rPr>
          <w:t>gr</w:t>
        </w:r>
      </w:hyperlink>
      <w:r w:rsidR="00022241" w:rsidRPr="000D4332">
        <w:rPr>
          <w:rFonts w:ascii="Book Antiqua" w:hAnsi="Book Antiqua"/>
          <w:sz w:val="22"/>
          <w:szCs w:val="22"/>
          <w:lang w:val="el-GR"/>
        </w:rPr>
        <w:t>.</w:t>
      </w:r>
    </w:p>
    <w:p w:rsidR="00D04895" w:rsidRPr="0022637D" w:rsidRDefault="0022637D" w:rsidP="00D04895">
      <w:pPr>
        <w:tabs>
          <w:tab w:val="left" w:pos="0"/>
          <w:tab w:val="left" w:pos="284"/>
        </w:tabs>
        <w:autoSpaceDE w:val="0"/>
        <w:autoSpaceDN w:val="0"/>
        <w:jc w:val="both"/>
        <w:rPr>
          <w:rFonts w:ascii="Book Antiqua" w:hAnsi="Book Antiqua"/>
          <w:b/>
          <w:sz w:val="32"/>
          <w:szCs w:val="32"/>
          <w:lang w:val="el-GR"/>
        </w:rPr>
      </w:pPr>
      <w:r>
        <w:rPr>
          <w:rFonts w:ascii="Book Antiqua" w:hAnsi="Book Antiqua"/>
          <w:b/>
          <w:sz w:val="32"/>
          <w:szCs w:val="32"/>
          <w:lang w:val="el-GR"/>
        </w:rPr>
        <w:tab/>
      </w:r>
      <w:r>
        <w:rPr>
          <w:rFonts w:ascii="Book Antiqua" w:hAnsi="Book Antiqua"/>
          <w:b/>
          <w:sz w:val="32"/>
          <w:szCs w:val="32"/>
          <w:lang w:val="el-GR"/>
        </w:rPr>
        <w:tab/>
      </w:r>
      <w:r w:rsidRPr="0022637D">
        <w:rPr>
          <w:rFonts w:ascii="Book Antiqua" w:hAnsi="Book Antiqua"/>
          <w:b/>
          <w:sz w:val="32"/>
          <w:szCs w:val="32"/>
          <w:lang w:val="el-GR"/>
        </w:rPr>
        <w:t>ΠΑΡΑΤΕΙΝΕΤΑΙ Η ΥΠΟΒΟΛΗ ΑΙΤΗΣΕΩΝ ΜΕΧΡΙ ΤΗ ΔΕΥΤΕΡΑ 16/9/2019.</w:t>
      </w:r>
      <w:r w:rsidR="007B2C00" w:rsidRPr="0022637D">
        <w:rPr>
          <w:rFonts w:ascii="Book Antiqua" w:hAnsi="Book Antiqua"/>
          <w:b/>
          <w:sz w:val="32"/>
          <w:szCs w:val="32"/>
          <w:lang w:val="el-GR"/>
        </w:rPr>
        <w:t xml:space="preserve"> </w:t>
      </w:r>
    </w:p>
    <w:p w:rsidR="007B2C00" w:rsidRPr="000D4332" w:rsidRDefault="007B2C00" w:rsidP="007B2C00">
      <w:pPr>
        <w:widowControl w:val="0"/>
        <w:adjustRightInd w:val="0"/>
        <w:ind w:firstLine="720"/>
        <w:jc w:val="both"/>
        <w:rPr>
          <w:rFonts w:ascii="Book Antiqua" w:hAnsi="Book Antiqua"/>
          <w:sz w:val="22"/>
          <w:szCs w:val="22"/>
          <w:lang w:val="el-GR"/>
        </w:rPr>
      </w:pPr>
      <w:r w:rsidRPr="000D4332">
        <w:rPr>
          <w:rFonts w:ascii="Book Antiqua" w:hAnsi="Book Antiqua"/>
          <w:sz w:val="22"/>
          <w:szCs w:val="22"/>
          <w:lang w:val="el-GR"/>
        </w:rPr>
        <w:t xml:space="preserve">Οι ενδιαφερόμενοι συμπληρώνουν αίτηση η οποία συνοδεύεται από τα απαραίτητα δικαιολογητικά, όπως αυτά αναγράφονται λεπτομερώς παρακάτω. </w:t>
      </w:r>
    </w:p>
    <w:p w:rsidR="002A2C9B" w:rsidRPr="00EC3890" w:rsidRDefault="002A2C9B" w:rsidP="00D04895">
      <w:pPr>
        <w:tabs>
          <w:tab w:val="left" w:pos="0"/>
          <w:tab w:val="left" w:pos="284"/>
        </w:tabs>
        <w:autoSpaceDE w:val="0"/>
        <w:autoSpaceDN w:val="0"/>
        <w:jc w:val="both"/>
        <w:rPr>
          <w:rFonts w:ascii="Book Antiqua" w:hAnsi="Book Antiqua"/>
          <w:sz w:val="22"/>
          <w:szCs w:val="22"/>
          <w:lang w:val="el-GR"/>
        </w:rPr>
      </w:pPr>
    </w:p>
    <w:p w:rsidR="00D04895" w:rsidRPr="00EC3890" w:rsidRDefault="00D04895" w:rsidP="00D04895">
      <w:pPr>
        <w:jc w:val="both"/>
        <w:rPr>
          <w:rFonts w:ascii="Book Antiqua" w:hAnsi="Book Antiqua"/>
          <w:b/>
          <w:sz w:val="22"/>
          <w:szCs w:val="22"/>
          <w:u w:val="single"/>
          <w:lang w:val="el-GR"/>
        </w:rPr>
      </w:pPr>
      <w:r w:rsidRPr="00EC3890">
        <w:rPr>
          <w:rFonts w:ascii="Book Antiqua" w:hAnsi="Book Antiqua"/>
          <w:b/>
          <w:sz w:val="22"/>
          <w:szCs w:val="22"/>
          <w:u w:val="single"/>
          <w:lang w:val="el-GR"/>
        </w:rPr>
        <w:t>Απαραίτητα δικαιολογητικά:</w:t>
      </w:r>
    </w:p>
    <w:p w:rsidR="00AA0895" w:rsidRPr="00EC3890" w:rsidRDefault="00D04895" w:rsidP="00AA0895">
      <w:pPr>
        <w:numPr>
          <w:ilvl w:val="0"/>
          <w:numId w:val="4"/>
        </w:numPr>
        <w:spacing w:after="120"/>
        <w:ind w:left="714" w:hanging="357"/>
        <w:jc w:val="both"/>
        <w:rPr>
          <w:rFonts w:ascii="Book Antiqua" w:hAnsi="Book Antiqua"/>
          <w:sz w:val="22"/>
          <w:szCs w:val="22"/>
          <w:lang w:val="el-GR"/>
        </w:rPr>
      </w:pPr>
      <w:hyperlink r:id="rId9" w:history="1">
        <w:r w:rsidRPr="00EC3890">
          <w:rPr>
            <w:rFonts w:ascii="Book Antiqua" w:hAnsi="Book Antiqua"/>
            <w:sz w:val="22"/>
            <w:szCs w:val="22"/>
            <w:lang w:val="el-GR"/>
          </w:rPr>
          <w:t>Αίτηση υποψηφίου</w:t>
        </w:r>
      </w:hyperlink>
      <w:r w:rsidR="00EC3890">
        <w:rPr>
          <w:rFonts w:ascii="Book Antiqua" w:hAnsi="Book Antiqua"/>
          <w:sz w:val="22"/>
          <w:szCs w:val="22"/>
          <w:lang w:val="el-GR"/>
        </w:rPr>
        <w:t xml:space="preserve"> (βλ. επισυναπτόμενο έγγραφο)</w:t>
      </w:r>
    </w:p>
    <w:p w:rsidR="00AA0895" w:rsidRPr="00EC3890" w:rsidRDefault="00AA0895" w:rsidP="00AA0895">
      <w:pPr>
        <w:numPr>
          <w:ilvl w:val="0"/>
          <w:numId w:val="4"/>
        </w:numPr>
        <w:spacing w:after="120"/>
        <w:ind w:left="714" w:hanging="357"/>
        <w:jc w:val="both"/>
        <w:rPr>
          <w:rFonts w:ascii="Book Antiqua" w:hAnsi="Book Antiqua"/>
          <w:sz w:val="22"/>
          <w:szCs w:val="22"/>
          <w:lang w:val="el-GR"/>
        </w:rPr>
      </w:pPr>
      <w:r w:rsidRPr="00EC3890">
        <w:rPr>
          <w:rFonts w:ascii="Book Antiqua" w:hAnsi="Book Antiqua"/>
          <w:sz w:val="22"/>
          <w:szCs w:val="22"/>
          <w:lang w:val="el-GR"/>
        </w:rPr>
        <w:t xml:space="preserve">Αναλυτικό βιογραφικό σημείωμα. </w:t>
      </w:r>
    </w:p>
    <w:p w:rsidR="00AA0895" w:rsidRPr="00EC3890" w:rsidRDefault="00AA0895" w:rsidP="00AA0895">
      <w:pPr>
        <w:numPr>
          <w:ilvl w:val="0"/>
          <w:numId w:val="4"/>
        </w:numPr>
        <w:spacing w:after="120"/>
        <w:ind w:left="714" w:hanging="357"/>
        <w:jc w:val="both"/>
        <w:rPr>
          <w:rFonts w:ascii="Book Antiqua" w:hAnsi="Book Antiqua"/>
          <w:sz w:val="22"/>
          <w:szCs w:val="22"/>
        </w:rPr>
      </w:pPr>
      <w:r w:rsidRPr="00EC3890">
        <w:rPr>
          <w:rFonts w:ascii="Book Antiqua" w:hAnsi="Book Antiqua"/>
          <w:sz w:val="22"/>
          <w:szCs w:val="22"/>
          <w:lang w:val="el-GR"/>
        </w:rPr>
        <w:t xml:space="preserve">Αντίγραφα πτυχίων/διπλωμάτων (με την αντίστοιχη αναγνώριση του Δ.Ο.Α.Τ.Α.Π., αν προέρχεται από Α.Ε.Ι. του εξωτερικού). Ισχύει και για κατόχους μεταπτυχιακών ή και διδακτορικών τίτλων σπουδών. </w:t>
      </w:r>
    </w:p>
    <w:p w:rsidR="00AA0895" w:rsidRPr="00EC3890" w:rsidRDefault="00AA0895" w:rsidP="00AA0895">
      <w:pPr>
        <w:numPr>
          <w:ilvl w:val="0"/>
          <w:numId w:val="4"/>
        </w:numPr>
        <w:spacing w:after="120"/>
        <w:ind w:left="714" w:hanging="357"/>
        <w:jc w:val="both"/>
        <w:rPr>
          <w:rFonts w:ascii="Book Antiqua" w:hAnsi="Book Antiqua"/>
          <w:sz w:val="22"/>
          <w:szCs w:val="22"/>
        </w:rPr>
      </w:pPr>
      <w:r w:rsidRPr="00EC3890">
        <w:rPr>
          <w:rFonts w:ascii="Book Antiqua" w:hAnsi="Book Antiqua"/>
          <w:sz w:val="22"/>
          <w:szCs w:val="22"/>
          <w:lang w:val="el-GR"/>
        </w:rPr>
        <w:t>Πιστοποιητικό αναλυτικής βαθμολογίας ή Παραρτήματος Διπλώματος.</w:t>
      </w:r>
    </w:p>
    <w:p w:rsidR="00AA0895" w:rsidRPr="00EC3890" w:rsidRDefault="00AA0895" w:rsidP="00AA0895">
      <w:pPr>
        <w:numPr>
          <w:ilvl w:val="0"/>
          <w:numId w:val="4"/>
        </w:numPr>
        <w:spacing w:after="120"/>
        <w:ind w:left="714" w:hanging="357"/>
        <w:jc w:val="both"/>
        <w:rPr>
          <w:rFonts w:ascii="Book Antiqua" w:hAnsi="Book Antiqua"/>
          <w:sz w:val="22"/>
          <w:szCs w:val="22"/>
          <w:lang w:val="el-GR"/>
        </w:rPr>
      </w:pPr>
      <w:r w:rsidRPr="00EC3890">
        <w:rPr>
          <w:rFonts w:ascii="Book Antiqua" w:hAnsi="Book Antiqua"/>
          <w:sz w:val="22"/>
          <w:szCs w:val="22"/>
          <w:lang w:val="el-GR"/>
        </w:rPr>
        <w:t>Αποδεικτικά επαγγελματικής εμπειρίας, εάν υπάρχουν (επικυρωμένα έγγραφα από Ασφαλιστικό Φορέα ή από Δημόσια Οικονομική Υπηρεσία).</w:t>
      </w:r>
    </w:p>
    <w:p w:rsidR="00AA0895" w:rsidRPr="00EC3890" w:rsidRDefault="00AA0895" w:rsidP="00AA0895">
      <w:pPr>
        <w:numPr>
          <w:ilvl w:val="0"/>
          <w:numId w:val="4"/>
        </w:numPr>
        <w:spacing w:after="120"/>
        <w:ind w:left="714" w:hanging="357"/>
        <w:jc w:val="both"/>
        <w:rPr>
          <w:rFonts w:ascii="Book Antiqua" w:hAnsi="Book Antiqua"/>
          <w:sz w:val="22"/>
          <w:szCs w:val="22"/>
          <w:lang w:val="el-GR"/>
        </w:rPr>
      </w:pPr>
      <w:r w:rsidRPr="00EC3890">
        <w:rPr>
          <w:rFonts w:ascii="Book Antiqua" w:hAnsi="Book Antiqua"/>
          <w:sz w:val="22"/>
          <w:szCs w:val="22"/>
          <w:lang w:val="el-GR"/>
        </w:rPr>
        <w:t>Αποδεικτικά επαρκούς γνώσης της αγγλικής γλώσσας (καθώς και της ελληνικής αν πρόκειται για αλλοδαπούς υποψήφιους που επιθυμούν να παρακολουθήσουν το Π.Μ.Σ. στην ελληνική).</w:t>
      </w:r>
    </w:p>
    <w:p w:rsidR="00AA0895" w:rsidRPr="00EC3890" w:rsidRDefault="00AA0895" w:rsidP="00AA0895">
      <w:pPr>
        <w:numPr>
          <w:ilvl w:val="0"/>
          <w:numId w:val="4"/>
        </w:numPr>
        <w:spacing w:after="120"/>
        <w:ind w:left="714" w:hanging="357"/>
        <w:jc w:val="both"/>
        <w:rPr>
          <w:rFonts w:ascii="Book Antiqua" w:hAnsi="Book Antiqua"/>
          <w:sz w:val="22"/>
          <w:szCs w:val="22"/>
          <w:lang w:val="el-GR"/>
        </w:rPr>
      </w:pPr>
      <w:r w:rsidRPr="00EC3890">
        <w:rPr>
          <w:rFonts w:ascii="Book Antiqua" w:hAnsi="Book Antiqua"/>
          <w:sz w:val="22"/>
          <w:szCs w:val="22"/>
          <w:lang w:val="el-GR"/>
        </w:rPr>
        <w:t>Επιστημονικές δημοσιεύσεις ή ανακοινώσεις σε συνέδρια, διακρίσεις (εάν υπάρχουν), κ.λ.π.</w:t>
      </w:r>
    </w:p>
    <w:p w:rsidR="00AA0895" w:rsidRPr="003748A1" w:rsidRDefault="003748A1" w:rsidP="00AA0895">
      <w:pPr>
        <w:numPr>
          <w:ilvl w:val="0"/>
          <w:numId w:val="4"/>
        </w:numPr>
        <w:spacing w:after="120"/>
        <w:ind w:left="714"/>
        <w:jc w:val="both"/>
        <w:rPr>
          <w:rFonts w:ascii="Book Antiqua" w:hAnsi="Book Antiqua"/>
          <w:sz w:val="22"/>
          <w:szCs w:val="22"/>
          <w:lang w:val="el-GR"/>
        </w:rPr>
      </w:pPr>
      <w:r w:rsidRPr="003748A1">
        <w:rPr>
          <w:rFonts w:ascii="Book Antiqua" w:hAnsi="Book Antiqua"/>
          <w:sz w:val="22"/>
          <w:szCs w:val="22"/>
          <w:lang w:val="el-GR"/>
        </w:rPr>
        <w:t>Δύο Συστατικές Επιστολές</w:t>
      </w:r>
      <w:r>
        <w:rPr>
          <w:rFonts w:ascii="Book Antiqua" w:hAnsi="Book Antiqua"/>
          <w:sz w:val="22"/>
          <w:szCs w:val="22"/>
          <w:lang w:val="el-GR"/>
        </w:rPr>
        <w:t xml:space="preserve"> από Καθηγητές ή Εργοδότες του υποψηφίου.</w:t>
      </w:r>
    </w:p>
    <w:p w:rsidR="00AA0895" w:rsidRPr="00EC3890" w:rsidRDefault="00AA0895" w:rsidP="00AA0895">
      <w:pPr>
        <w:numPr>
          <w:ilvl w:val="0"/>
          <w:numId w:val="4"/>
        </w:numPr>
        <w:spacing w:after="120"/>
        <w:jc w:val="both"/>
        <w:rPr>
          <w:rFonts w:ascii="Book Antiqua" w:hAnsi="Book Antiqua"/>
          <w:b/>
          <w:sz w:val="22"/>
          <w:szCs w:val="22"/>
        </w:rPr>
      </w:pPr>
      <w:r w:rsidRPr="00EC3890">
        <w:rPr>
          <w:rFonts w:ascii="Book Antiqua" w:hAnsi="Book Antiqua"/>
          <w:sz w:val="22"/>
          <w:szCs w:val="22"/>
          <w:lang w:val="el-GR"/>
        </w:rPr>
        <w:lastRenderedPageBreak/>
        <w:t>Κάθε άλλο στοιχείο που επιθυμεί να υποβάλει ο υποψήφιος (ειδικά σεμινάρια, μελέτες, πτυχία συμπληρωματικής εκπαίδευσης, κ.λπ.)</w:t>
      </w:r>
    </w:p>
    <w:p w:rsidR="00AA0895" w:rsidRPr="00EC3890" w:rsidRDefault="00AA0895" w:rsidP="00AA0895">
      <w:pPr>
        <w:numPr>
          <w:ilvl w:val="0"/>
          <w:numId w:val="4"/>
        </w:numPr>
        <w:spacing w:after="120"/>
        <w:jc w:val="both"/>
        <w:rPr>
          <w:rFonts w:ascii="Book Antiqua" w:hAnsi="Book Antiqua"/>
          <w:b/>
          <w:sz w:val="22"/>
          <w:szCs w:val="22"/>
        </w:rPr>
      </w:pPr>
      <w:r w:rsidRPr="00EC3890">
        <w:rPr>
          <w:rFonts w:ascii="Book Antiqua" w:hAnsi="Book Antiqua"/>
          <w:sz w:val="22"/>
          <w:szCs w:val="22"/>
        </w:rPr>
        <w:t>Αντίγραφο ταυτότητας</w:t>
      </w:r>
    </w:p>
    <w:p w:rsidR="00EC3890" w:rsidRDefault="00EC3890" w:rsidP="00D04895">
      <w:pPr>
        <w:tabs>
          <w:tab w:val="left" w:pos="284"/>
        </w:tabs>
        <w:jc w:val="both"/>
        <w:rPr>
          <w:rFonts w:ascii="Book Antiqua" w:hAnsi="Book Antiqua"/>
          <w:sz w:val="22"/>
          <w:szCs w:val="22"/>
          <w:lang w:val="el-GR"/>
        </w:rPr>
      </w:pPr>
    </w:p>
    <w:p w:rsidR="00D04895" w:rsidRPr="000D4332" w:rsidRDefault="00EC3890" w:rsidP="00D04895">
      <w:pPr>
        <w:tabs>
          <w:tab w:val="left" w:pos="284"/>
        </w:tabs>
        <w:jc w:val="both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ab/>
      </w:r>
      <w:r>
        <w:rPr>
          <w:rFonts w:ascii="Book Antiqua" w:hAnsi="Book Antiqua"/>
          <w:sz w:val="22"/>
          <w:szCs w:val="22"/>
          <w:lang w:val="el-GR"/>
        </w:rPr>
        <w:tab/>
      </w:r>
      <w:r w:rsidR="00D04895" w:rsidRPr="000D4332">
        <w:rPr>
          <w:rFonts w:ascii="Book Antiqua" w:hAnsi="Book Antiqua"/>
          <w:sz w:val="22"/>
          <w:szCs w:val="22"/>
          <w:lang w:val="el-GR"/>
        </w:rPr>
        <w:t>Η επιλογή των μεταπτυχιακών φοιτητών θα γίνει με βάση τα ανωτέρω δικαιολογητικά</w:t>
      </w:r>
      <w:r w:rsidR="00AA0895">
        <w:rPr>
          <w:rFonts w:ascii="Book Antiqua" w:hAnsi="Book Antiqua"/>
          <w:sz w:val="22"/>
          <w:szCs w:val="22"/>
          <w:lang w:val="el-GR"/>
        </w:rPr>
        <w:t>. Η Επιτροπή Αξιολόγησης διατηρεί το δικαίωμα να καλέσει για συνέντευξη τους υποψηφίους.</w:t>
      </w:r>
      <w:r w:rsidR="003748A1">
        <w:rPr>
          <w:rFonts w:ascii="Book Antiqua" w:hAnsi="Book Antiqua"/>
          <w:sz w:val="22"/>
          <w:szCs w:val="22"/>
          <w:lang w:val="el-GR"/>
        </w:rPr>
        <w:t xml:space="preserve"> Σημειώνεται ότι είναι απαραίτητη η γνώση της αγγλικής γλώσσας κατ’ ελάχιστο σε επίπεδο «πολύ καλό».</w:t>
      </w:r>
    </w:p>
    <w:p w:rsidR="00D04895" w:rsidRDefault="00D04895" w:rsidP="00D04895">
      <w:pPr>
        <w:tabs>
          <w:tab w:val="left" w:pos="284"/>
        </w:tabs>
        <w:jc w:val="both"/>
        <w:rPr>
          <w:rFonts w:ascii="Book Antiqua" w:hAnsi="Book Antiqua"/>
          <w:sz w:val="22"/>
          <w:szCs w:val="22"/>
          <w:lang w:val="el-GR"/>
        </w:rPr>
      </w:pPr>
    </w:p>
    <w:p w:rsidR="00EC3890" w:rsidRPr="000D4332" w:rsidRDefault="00EC3890" w:rsidP="00D04895">
      <w:pPr>
        <w:tabs>
          <w:tab w:val="left" w:pos="284"/>
        </w:tabs>
        <w:jc w:val="both"/>
        <w:rPr>
          <w:rFonts w:ascii="Book Antiqua" w:hAnsi="Book Antiqua"/>
          <w:sz w:val="22"/>
          <w:szCs w:val="22"/>
          <w:lang w:val="el-GR"/>
        </w:rPr>
      </w:pPr>
    </w:p>
    <w:p w:rsidR="00D04895" w:rsidRPr="000D4332" w:rsidRDefault="00D04895" w:rsidP="00D04895">
      <w:pPr>
        <w:jc w:val="both"/>
        <w:rPr>
          <w:rFonts w:ascii="Book Antiqua" w:hAnsi="Book Antiqua"/>
          <w:sz w:val="22"/>
          <w:szCs w:val="22"/>
          <w:lang w:val="el-GR"/>
        </w:rPr>
      </w:pPr>
    </w:p>
    <w:p w:rsidR="00D04895" w:rsidRPr="000D4332" w:rsidRDefault="00D04895" w:rsidP="00D04895">
      <w:pPr>
        <w:jc w:val="both"/>
        <w:rPr>
          <w:rFonts w:ascii="Book Antiqua" w:hAnsi="Book Antiqua"/>
          <w:sz w:val="22"/>
          <w:szCs w:val="22"/>
          <w:lang w:val="el-GR"/>
        </w:rPr>
      </w:pPr>
    </w:p>
    <w:p w:rsidR="00B14D1B" w:rsidRPr="000D4332" w:rsidRDefault="00B14D1B" w:rsidP="00B14D1B">
      <w:pPr>
        <w:pStyle w:val="a6"/>
        <w:jc w:val="left"/>
        <w:rPr>
          <w:rFonts w:ascii="Book Antiqua" w:hAnsi="Book Antiqua"/>
          <w:sz w:val="22"/>
          <w:szCs w:val="22"/>
          <w:lang w:val="el-GR" w:eastAsia="el-GR"/>
        </w:rPr>
      </w:pPr>
      <w:r w:rsidRPr="000D4332">
        <w:rPr>
          <w:rFonts w:ascii="Book Antiqua" w:hAnsi="Book Antiqua"/>
          <w:sz w:val="22"/>
          <w:szCs w:val="22"/>
          <w:lang w:val="el-GR" w:eastAsia="el-GR"/>
        </w:rPr>
        <w:t xml:space="preserve">Ο Διευθυντής του Μεταπτυχιακού Προγράμματος </w:t>
      </w:r>
    </w:p>
    <w:p w:rsidR="00B14D1B" w:rsidRPr="000D4332" w:rsidRDefault="00B14D1B" w:rsidP="00B14D1B">
      <w:pPr>
        <w:pStyle w:val="a6"/>
        <w:jc w:val="left"/>
        <w:rPr>
          <w:rFonts w:ascii="Book Antiqua" w:hAnsi="Book Antiqua"/>
          <w:sz w:val="22"/>
          <w:szCs w:val="22"/>
          <w:lang w:val="el-GR" w:eastAsia="el-GR"/>
        </w:rPr>
      </w:pPr>
      <w:r w:rsidRPr="000D4332">
        <w:rPr>
          <w:rFonts w:ascii="Book Antiqua" w:hAnsi="Book Antiqua"/>
          <w:sz w:val="22"/>
          <w:szCs w:val="22"/>
          <w:lang w:val="el-GR" w:eastAsia="el-GR"/>
        </w:rPr>
        <w:t xml:space="preserve">       </w:t>
      </w:r>
    </w:p>
    <w:p w:rsidR="00B14D1B" w:rsidRPr="000D4332" w:rsidRDefault="00B14D1B" w:rsidP="00B14D1B">
      <w:pPr>
        <w:ind w:right="45"/>
        <w:rPr>
          <w:rFonts w:ascii="Book Antiqua" w:hAnsi="Book Antiqua"/>
          <w:sz w:val="22"/>
          <w:szCs w:val="22"/>
          <w:lang w:val="el-GR"/>
        </w:rPr>
      </w:pPr>
      <w:r w:rsidRPr="000D4332">
        <w:rPr>
          <w:rFonts w:ascii="Book Antiqua" w:hAnsi="Book Antiqua"/>
          <w:sz w:val="22"/>
          <w:szCs w:val="22"/>
          <w:lang w:val="el-GR"/>
        </w:rPr>
        <w:t xml:space="preserve">                                                                      </w:t>
      </w:r>
    </w:p>
    <w:p w:rsidR="00B14D1B" w:rsidRPr="000D4332" w:rsidRDefault="00B14D1B" w:rsidP="00B14D1B">
      <w:pPr>
        <w:jc w:val="both"/>
        <w:rPr>
          <w:rFonts w:ascii="Book Antiqua" w:hAnsi="Book Antiqua"/>
          <w:sz w:val="22"/>
          <w:szCs w:val="22"/>
          <w:lang w:val="el-GR"/>
        </w:rPr>
      </w:pPr>
      <w:r w:rsidRPr="000D4332">
        <w:rPr>
          <w:rFonts w:ascii="Book Antiqua" w:hAnsi="Book Antiqua"/>
          <w:sz w:val="22"/>
          <w:szCs w:val="22"/>
          <w:lang w:val="el-GR"/>
        </w:rPr>
        <w:t xml:space="preserve">       </w:t>
      </w:r>
      <w:r w:rsidR="00AA0895">
        <w:rPr>
          <w:rFonts w:ascii="Book Antiqua" w:hAnsi="Book Antiqua"/>
          <w:sz w:val="22"/>
          <w:szCs w:val="22"/>
          <w:lang w:val="el-GR"/>
        </w:rPr>
        <w:t>Μιχάλης Βραχόπουλος</w:t>
      </w:r>
      <w:r w:rsidRPr="000D4332">
        <w:rPr>
          <w:rFonts w:ascii="Book Antiqua" w:hAnsi="Book Antiqua"/>
          <w:sz w:val="22"/>
          <w:szCs w:val="22"/>
          <w:lang w:val="el-GR"/>
        </w:rPr>
        <w:t xml:space="preserve"> </w:t>
      </w:r>
    </w:p>
    <w:p w:rsidR="00E127F0" w:rsidRPr="00EC3890" w:rsidRDefault="00B14D1B" w:rsidP="00EC3890">
      <w:pPr>
        <w:jc w:val="both"/>
        <w:rPr>
          <w:rFonts w:ascii="Book Antiqua" w:hAnsi="Book Antiqua"/>
          <w:sz w:val="22"/>
          <w:szCs w:val="22"/>
          <w:lang w:val="el-GR"/>
        </w:rPr>
      </w:pPr>
      <w:r w:rsidRPr="000D4332">
        <w:rPr>
          <w:rFonts w:ascii="Book Antiqua" w:hAnsi="Book Antiqua"/>
          <w:sz w:val="22"/>
          <w:szCs w:val="22"/>
          <w:lang w:val="el-GR"/>
        </w:rPr>
        <w:t xml:space="preserve">   </w:t>
      </w:r>
      <w:r w:rsidR="00EC3890">
        <w:rPr>
          <w:rFonts w:ascii="Book Antiqua" w:hAnsi="Book Antiqua"/>
          <w:sz w:val="22"/>
          <w:szCs w:val="22"/>
          <w:lang w:val="el-GR"/>
        </w:rPr>
        <w:t xml:space="preserve">        </w:t>
      </w:r>
      <w:r w:rsidRPr="000D4332">
        <w:rPr>
          <w:rFonts w:ascii="Book Antiqua" w:hAnsi="Book Antiqua"/>
          <w:sz w:val="22"/>
          <w:szCs w:val="22"/>
          <w:lang w:val="el-GR"/>
        </w:rPr>
        <w:t xml:space="preserve">Καθηγητής </w:t>
      </w:r>
      <w:r w:rsidR="00EC3890">
        <w:rPr>
          <w:rFonts w:ascii="Book Antiqua" w:hAnsi="Book Antiqua"/>
          <w:sz w:val="22"/>
          <w:szCs w:val="22"/>
          <w:lang w:val="el-GR"/>
        </w:rPr>
        <w:t>ΕΚΠΑ</w:t>
      </w:r>
    </w:p>
    <w:sectPr w:rsidR="00E127F0" w:rsidRPr="00EC3890" w:rsidSect="00AC1829">
      <w:headerReference w:type="default" r:id="rId10"/>
      <w:footerReference w:type="default" r:id="rId11"/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588" w:rsidRDefault="00D63588" w:rsidP="00D04895">
      <w:r>
        <w:separator/>
      </w:r>
    </w:p>
  </w:endnote>
  <w:endnote w:type="continuationSeparator" w:id="0">
    <w:p w:rsidR="00D63588" w:rsidRDefault="00D63588" w:rsidP="00D04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charset w:val="0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A46" w:rsidRPr="009F6A46" w:rsidRDefault="00B14D1B" w:rsidP="009F6A46">
    <w:pPr>
      <w:pStyle w:val="a7"/>
      <w:jc w:val="center"/>
      <w:rPr>
        <w:rFonts w:ascii="Calibri" w:hAnsi="Calibri" w:cs="Calibri"/>
        <w:sz w:val="16"/>
        <w:szCs w:val="16"/>
      </w:rPr>
    </w:pPr>
    <w:r w:rsidRPr="00977FE3">
      <w:rPr>
        <w:rFonts w:ascii="Calibri" w:hAnsi="Calibri" w:cs="Calibri"/>
        <w:sz w:val="16"/>
        <w:szCs w:val="16"/>
      </w:rPr>
      <w:t xml:space="preserve">Γραμματεία Π.Μ.Σ.: </w:t>
    </w:r>
    <w:r w:rsidR="009F6A46">
      <w:rPr>
        <w:rFonts w:ascii="Calibri" w:hAnsi="Calibri" w:cs="Calibri"/>
        <w:sz w:val="16"/>
        <w:szCs w:val="16"/>
      </w:rPr>
      <w:t>Συγκρότημα Ευρίπου, Γενικό Τμήμα</w:t>
    </w:r>
    <w:r w:rsidR="009F6A46" w:rsidRPr="009F6A46">
      <w:rPr>
        <w:rFonts w:ascii="Calibri" w:hAnsi="Calibri" w:cs="Calibri"/>
        <w:sz w:val="16"/>
        <w:szCs w:val="16"/>
      </w:rPr>
      <w:t xml:space="preserve">, </w:t>
    </w:r>
    <w:r w:rsidR="009F6A46">
      <w:rPr>
        <w:rFonts w:ascii="Calibri" w:hAnsi="Calibri" w:cs="Calibri"/>
        <w:sz w:val="16"/>
        <w:szCs w:val="16"/>
      </w:rPr>
      <w:t>Ισόγειο, πρώην Γρ. Μηχανολόγων Μηχανικών Τ.Ε.</w:t>
    </w:r>
  </w:p>
  <w:p w:rsidR="004535C4" w:rsidRDefault="00B14D1B" w:rsidP="00B14D1B">
    <w:pPr>
      <w:pStyle w:val="a4"/>
      <w:jc w:val="center"/>
      <w:rPr>
        <w:rFonts w:ascii="Calibri" w:hAnsi="Calibri" w:cs="Calibri"/>
        <w:sz w:val="16"/>
        <w:szCs w:val="16"/>
        <w:lang w:val="el-GR"/>
      </w:rPr>
    </w:pPr>
    <w:r w:rsidRPr="00B14D1B">
      <w:rPr>
        <w:rFonts w:ascii="Calibri" w:hAnsi="Calibri" w:cs="Calibri"/>
        <w:sz w:val="16"/>
        <w:szCs w:val="16"/>
        <w:lang w:val="el-GR"/>
      </w:rPr>
      <w:t xml:space="preserve">Διεύθυνση: </w:t>
    </w:r>
    <w:r w:rsidR="009F6A46">
      <w:rPr>
        <w:rFonts w:ascii="Calibri" w:hAnsi="Calibri" w:cs="Calibri"/>
        <w:sz w:val="16"/>
        <w:szCs w:val="16"/>
        <w:lang w:val="el-GR"/>
      </w:rPr>
      <w:t>Ψαχνά Ευβοίας 34400</w:t>
    </w:r>
    <w:r w:rsidR="004535C4">
      <w:rPr>
        <w:rFonts w:ascii="Calibri" w:hAnsi="Calibri" w:cs="Calibri"/>
        <w:sz w:val="16"/>
        <w:szCs w:val="16"/>
        <w:lang w:val="el-GR"/>
      </w:rPr>
      <w:t xml:space="preserve">, </w:t>
    </w:r>
    <w:r w:rsidRPr="004535C4">
      <w:rPr>
        <w:rFonts w:ascii="Calibri" w:hAnsi="Calibri" w:cs="Calibri"/>
        <w:sz w:val="16"/>
        <w:szCs w:val="16"/>
        <w:lang w:val="el-GR"/>
      </w:rPr>
      <w:t>Τηλ: 2</w:t>
    </w:r>
    <w:r w:rsidR="009F6A46" w:rsidRPr="004535C4">
      <w:rPr>
        <w:rFonts w:ascii="Calibri" w:hAnsi="Calibri" w:cs="Calibri"/>
        <w:sz w:val="16"/>
        <w:szCs w:val="16"/>
        <w:lang w:val="el-GR"/>
      </w:rPr>
      <w:t>2280</w:t>
    </w:r>
    <w:r w:rsidRPr="004535C4">
      <w:rPr>
        <w:rFonts w:ascii="Calibri" w:hAnsi="Calibri" w:cs="Calibri"/>
        <w:sz w:val="16"/>
        <w:szCs w:val="16"/>
        <w:lang w:val="el-GR"/>
      </w:rPr>
      <w:t>-</w:t>
    </w:r>
    <w:r w:rsidR="009F6A46" w:rsidRPr="004535C4">
      <w:rPr>
        <w:rFonts w:ascii="Calibri" w:hAnsi="Calibri" w:cs="Calibri"/>
        <w:sz w:val="16"/>
        <w:szCs w:val="16"/>
        <w:lang w:val="el-GR"/>
      </w:rPr>
      <w:t>99525</w:t>
    </w:r>
    <w:r w:rsidR="004535C4">
      <w:rPr>
        <w:rFonts w:ascii="Calibri" w:hAnsi="Calibri" w:cs="Calibri"/>
        <w:sz w:val="16"/>
        <w:szCs w:val="16"/>
        <w:lang w:val="el-GR"/>
      </w:rPr>
      <w:t xml:space="preserve"> (Γραμματεία)</w:t>
    </w:r>
  </w:p>
  <w:p w:rsidR="00D04895" w:rsidRPr="004535C4" w:rsidRDefault="00B14D1B" w:rsidP="00B14D1B">
    <w:pPr>
      <w:pStyle w:val="a4"/>
      <w:jc w:val="center"/>
      <w:rPr>
        <w:rFonts w:ascii="Calibri" w:hAnsi="Calibri" w:cs="Calibri"/>
        <w:sz w:val="16"/>
        <w:szCs w:val="16"/>
        <w:lang w:val="el-GR"/>
      </w:rPr>
    </w:pPr>
    <w:r w:rsidRPr="004535C4">
      <w:rPr>
        <w:rFonts w:ascii="Calibri" w:hAnsi="Calibri" w:cs="Calibri"/>
        <w:sz w:val="16"/>
        <w:szCs w:val="16"/>
        <w:lang w:val="it-IT"/>
      </w:rPr>
      <w:t xml:space="preserve">E-mail: </w:t>
    </w:r>
    <w:hyperlink r:id="rId1" w:history="1">
      <w:r w:rsidR="009F6A46" w:rsidRPr="004535C4">
        <w:rPr>
          <w:rStyle w:val="-"/>
          <w:rFonts w:ascii="Calibri" w:hAnsi="Calibri" w:cs="Calibri"/>
          <w:sz w:val="16"/>
          <w:szCs w:val="16"/>
          <w:lang w:val="it-IT"/>
        </w:rPr>
        <w:t>msc_mec@teiste.gr</w:t>
      </w:r>
    </w:hyperlink>
    <w:r w:rsidR="004535C4" w:rsidRPr="004535C4">
      <w:rPr>
        <w:rFonts w:ascii="Calibri" w:hAnsi="Calibri" w:cs="Calibri"/>
        <w:sz w:val="16"/>
        <w:szCs w:val="16"/>
        <w:lang w:val="el-GR"/>
      </w:rPr>
      <w:t xml:space="preserve">, </w:t>
    </w:r>
    <w:hyperlink r:id="rId2" w:history="1">
      <w:r w:rsidR="004535C4" w:rsidRPr="004535C4">
        <w:rPr>
          <w:rStyle w:val="-"/>
          <w:rFonts w:ascii="Calibri" w:hAnsi="Calibri" w:cs="Calibri"/>
          <w:sz w:val="16"/>
          <w:szCs w:val="16"/>
        </w:rPr>
        <w:t>akrimpenis</w:t>
      </w:r>
      <w:r w:rsidR="004535C4" w:rsidRPr="004535C4">
        <w:rPr>
          <w:rStyle w:val="-"/>
          <w:rFonts w:ascii="Calibri" w:hAnsi="Calibri" w:cs="Calibri"/>
          <w:sz w:val="16"/>
          <w:szCs w:val="16"/>
          <w:lang w:val="el-GR"/>
        </w:rPr>
        <w:t>@</w:t>
      </w:r>
      <w:r w:rsidR="004535C4" w:rsidRPr="004535C4">
        <w:rPr>
          <w:rStyle w:val="-"/>
          <w:rFonts w:ascii="Calibri" w:hAnsi="Calibri" w:cs="Calibri"/>
          <w:sz w:val="16"/>
          <w:szCs w:val="16"/>
        </w:rPr>
        <w:t>uoa</w:t>
      </w:r>
      <w:r w:rsidR="004535C4" w:rsidRPr="004535C4">
        <w:rPr>
          <w:rStyle w:val="-"/>
          <w:rFonts w:ascii="Calibri" w:hAnsi="Calibri" w:cs="Calibri"/>
          <w:sz w:val="16"/>
          <w:szCs w:val="16"/>
          <w:lang w:val="el-GR"/>
        </w:rPr>
        <w:t>.</w:t>
      </w:r>
      <w:r w:rsidR="004535C4" w:rsidRPr="004535C4">
        <w:rPr>
          <w:rStyle w:val="-"/>
          <w:rFonts w:ascii="Calibri" w:hAnsi="Calibri" w:cs="Calibri"/>
          <w:sz w:val="16"/>
          <w:szCs w:val="16"/>
        </w:rPr>
        <w:t>gr</w:t>
      </w:r>
    </w:hyperlink>
    <w:r w:rsidR="004535C4" w:rsidRPr="004535C4">
      <w:rPr>
        <w:rFonts w:ascii="Calibri" w:hAnsi="Calibri" w:cs="Calibri"/>
        <w:sz w:val="16"/>
        <w:szCs w:val="16"/>
        <w:lang w:val="el-GR"/>
      </w:rPr>
      <w:t xml:space="preserve"> (Α. Κριμπένης, Μέλος Σ.Ε.</w:t>
    </w:r>
    <w:r w:rsidR="004535C4">
      <w:rPr>
        <w:rFonts w:ascii="Calibri" w:hAnsi="Calibri" w:cs="Calibri"/>
        <w:sz w:val="16"/>
        <w:szCs w:val="16"/>
        <w:lang w:val="el-GR"/>
      </w:rPr>
      <w:t xml:space="preserve"> ΠΜΣ</w:t>
    </w:r>
    <w:r w:rsidR="004535C4" w:rsidRPr="004535C4">
      <w:rPr>
        <w:rFonts w:ascii="Calibri" w:hAnsi="Calibri" w:cs="Calibri"/>
        <w:sz w:val="16"/>
        <w:szCs w:val="16"/>
        <w:lang w:val="el-GR"/>
      </w:rPr>
      <w:t xml:space="preserve">), </w:t>
    </w:r>
    <w:hyperlink r:id="rId3" w:history="1">
      <w:r w:rsidR="004535C4" w:rsidRPr="004535C4">
        <w:rPr>
          <w:rStyle w:val="-"/>
          <w:rFonts w:ascii="Calibri" w:hAnsi="Calibri" w:cs="Calibri"/>
          <w:sz w:val="16"/>
          <w:szCs w:val="16"/>
        </w:rPr>
        <w:t>mgrvrachop</w:t>
      </w:r>
      <w:r w:rsidR="004535C4" w:rsidRPr="004535C4">
        <w:rPr>
          <w:rStyle w:val="-"/>
          <w:rFonts w:ascii="Calibri" w:hAnsi="Calibri" w:cs="Calibri"/>
          <w:sz w:val="16"/>
          <w:szCs w:val="16"/>
          <w:lang w:val="el-GR"/>
        </w:rPr>
        <w:t>@</w:t>
      </w:r>
      <w:r w:rsidR="004535C4" w:rsidRPr="004535C4">
        <w:rPr>
          <w:rStyle w:val="-"/>
          <w:rFonts w:ascii="Calibri" w:hAnsi="Calibri" w:cs="Calibri"/>
          <w:sz w:val="16"/>
          <w:szCs w:val="16"/>
        </w:rPr>
        <w:t>uoa</w:t>
      </w:r>
      <w:r w:rsidR="004535C4" w:rsidRPr="004535C4">
        <w:rPr>
          <w:rStyle w:val="-"/>
          <w:rFonts w:ascii="Calibri" w:hAnsi="Calibri" w:cs="Calibri"/>
          <w:sz w:val="16"/>
          <w:szCs w:val="16"/>
          <w:lang w:val="el-GR"/>
        </w:rPr>
        <w:t>.</w:t>
      </w:r>
      <w:r w:rsidR="004535C4" w:rsidRPr="004535C4">
        <w:rPr>
          <w:rStyle w:val="-"/>
          <w:rFonts w:ascii="Calibri" w:hAnsi="Calibri" w:cs="Calibri"/>
          <w:sz w:val="16"/>
          <w:szCs w:val="16"/>
        </w:rPr>
        <w:t>gr</w:t>
      </w:r>
    </w:hyperlink>
    <w:r w:rsidR="004535C4" w:rsidRPr="004535C4">
      <w:rPr>
        <w:rFonts w:ascii="Calibri" w:hAnsi="Calibri" w:cs="Calibri"/>
        <w:sz w:val="16"/>
        <w:szCs w:val="16"/>
        <w:lang w:val="el-GR"/>
      </w:rPr>
      <w:t xml:space="preserve"> (Μ. Βραχόπουλος, Διευθυντής ΠΜΣ)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588" w:rsidRDefault="00D63588" w:rsidP="00D04895">
      <w:r>
        <w:separator/>
      </w:r>
    </w:p>
  </w:footnote>
  <w:footnote w:type="continuationSeparator" w:id="0">
    <w:p w:rsidR="00D63588" w:rsidRDefault="00D63588" w:rsidP="00D04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Layout w:type="fixed"/>
      <w:tblLook w:val="04A0"/>
    </w:tblPr>
    <w:tblGrid>
      <w:gridCol w:w="3085"/>
      <w:gridCol w:w="6804"/>
    </w:tblGrid>
    <w:tr w:rsidR="009F6A46" w:rsidRPr="007105BC" w:rsidTr="006A5BB0">
      <w:tc>
        <w:tcPr>
          <w:tcW w:w="3085" w:type="dxa"/>
        </w:tcPr>
        <w:p w:rsidR="009F6A46" w:rsidRPr="007105BC" w:rsidRDefault="0022637D" w:rsidP="006A5BB0">
          <w:pPr>
            <w:pStyle w:val="7"/>
            <w:spacing w:before="0" w:after="0"/>
            <w:jc w:val="center"/>
            <w:rPr>
              <w:rFonts w:cs="Calibri"/>
              <w:b/>
              <w:spacing w:val="20"/>
              <w:sz w:val="20"/>
              <w:szCs w:val="20"/>
              <w:lang w:val="el-GR"/>
            </w:rPr>
          </w:pPr>
          <w:r>
            <w:rPr>
              <w:rFonts w:eastAsia="Calibri" w:cs="Calibri"/>
              <w:b/>
              <w:bCs/>
              <w:noProof/>
              <w:sz w:val="20"/>
              <w:szCs w:val="20"/>
              <w:lang w:val="el-GR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40005</wp:posOffset>
                </wp:positionV>
                <wp:extent cx="1984375" cy="1134110"/>
                <wp:effectExtent l="19050" t="0" r="0" b="0"/>
                <wp:wrapTopAndBottom/>
                <wp:docPr id="3" name="Εικόνα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4375" cy="1134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9F6A46" w:rsidRPr="007105BC">
            <w:rPr>
              <w:rFonts w:cs="Calibri"/>
              <w:b/>
              <w:spacing w:val="20"/>
              <w:sz w:val="20"/>
              <w:szCs w:val="20"/>
              <w:lang w:val="el-GR"/>
            </w:rPr>
            <w:t>Συγκρότημα Ευρίπου</w:t>
          </w:r>
        </w:p>
        <w:p w:rsidR="009F6A46" w:rsidRPr="007105BC" w:rsidRDefault="009F6A46" w:rsidP="006A5BB0">
          <w:pPr>
            <w:pStyle w:val="7"/>
            <w:spacing w:before="0" w:after="0"/>
            <w:jc w:val="center"/>
            <w:rPr>
              <w:rFonts w:ascii="Book Antiqua" w:hAnsi="Book Antiqua" w:cs="Tahoma"/>
              <w:b/>
              <w:spacing w:val="20"/>
              <w:sz w:val="20"/>
              <w:szCs w:val="20"/>
              <w:lang w:val="el-GR"/>
            </w:rPr>
          </w:pPr>
          <w:r w:rsidRPr="007105BC">
            <w:rPr>
              <w:rFonts w:cs="Calibri"/>
              <w:b/>
              <w:spacing w:val="20"/>
              <w:sz w:val="20"/>
              <w:szCs w:val="20"/>
              <w:lang w:val="el-GR"/>
            </w:rPr>
            <w:t>Γενικό Τμήμα</w:t>
          </w:r>
        </w:p>
      </w:tc>
      <w:tc>
        <w:tcPr>
          <w:tcW w:w="6804" w:type="dxa"/>
        </w:tcPr>
        <w:p w:rsidR="009F6A46" w:rsidRPr="007105BC" w:rsidRDefault="009F6A46" w:rsidP="007105BC">
          <w:pPr>
            <w:pStyle w:val="7"/>
            <w:spacing w:before="0" w:after="0"/>
            <w:jc w:val="center"/>
            <w:rPr>
              <w:rFonts w:ascii="Book Antiqua" w:eastAsia="Calibri" w:hAnsi="Book Antiqua"/>
              <w:b/>
              <w:bCs/>
              <w:sz w:val="22"/>
              <w:szCs w:val="22"/>
            </w:rPr>
          </w:pPr>
        </w:p>
        <w:p w:rsidR="009F6A46" w:rsidRPr="007105BC" w:rsidRDefault="009F6A46" w:rsidP="009F6A46">
          <w:pPr>
            <w:rPr>
              <w:rFonts w:eastAsia="Calibri"/>
            </w:rPr>
          </w:pPr>
        </w:p>
        <w:p w:rsidR="009F6A46" w:rsidRPr="007105BC" w:rsidRDefault="009F6A46" w:rsidP="007105BC">
          <w:pPr>
            <w:rPr>
              <w:rFonts w:eastAsia="Calibri"/>
            </w:rPr>
          </w:pPr>
        </w:p>
        <w:p w:rsidR="009F6A46" w:rsidRPr="007105BC" w:rsidRDefault="009F6A46" w:rsidP="007105BC">
          <w:pPr>
            <w:pStyle w:val="7"/>
            <w:spacing w:before="0" w:after="0"/>
            <w:jc w:val="center"/>
            <w:rPr>
              <w:rFonts w:ascii="Book Antiqua" w:eastAsia="Calibri" w:hAnsi="Book Antiqua"/>
              <w:b/>
              <w:bCs/>
              <w:sz w:val="22"/>
              <w:szCs w:val="22"/>
              <w:lang w:val="el-GR"/>
            </w:rPr>
          </w:pPr>
          <w:r w:rsidRPr="007105BC">
            <w:rPr>
              <w:rFonts w:ascii="Book Antiqua" w:eastAsia="Calibri" w:hAnsi="Book Antiqua"/>
              <w:b/>
              <w:bCs/>
              <w:sz w:val="22"/>
              <w:szCs w:val="22"/>
              <w:lang w:val="el-GR"/>
            </w:rPr>
            <w:t>ΠΡΟΓΡΑΜΜΑ ΜΕΤΑΠΤΥΧΙΑΚΩΝ ΣΠΟΥΔΩΝ</w:t>
          </w:r>
        </w:p>
        <w:p w:rsidR="009F6A46" w:rsidRPr="007105BC" w:rsidRDefault="009F6A46" w:rsidP="007105BC">
          <w:pPr>
            <w:jc w:val="center"/>
            <w:rPr>
              <w:rFonts w:ascii="Book Antiqua" w:eastAsia="Calibri" w:hAnsi="Book Antiqua"/>
              <w:b/>
              <w:sz w:val="22"/>
              <w:szCs w:val="22"/>
            </w:rPr>
          </w:pPr>
        </w:p>
        <w:p w:rsidR="009F6A46" w:rsidRPr="007105BC" w:rsidRDefault="009F6A46" w:rsidP="007105BC">
          <w:pPr>
            <w:jc w:val="center"/>
            <w:rPr>
              <w:rFonts w:ascii="Book Antiqua" w:eastAsia="Calibri" w:hAnsi="Book Antiqua"/>
              <w:b/>
              <w:sz w:val="22"/>
              <w:szCs w:val="22"/>
              <w:lang w:val="el-GR"/>
            </w:rPr>
          </w:pPr>
          <w:r w:rsidRPr="007105BC">
            <w:rPr>
              <w:rFonts w:ascii="Book Antiqua" w:eastAsia="Calibri" w:hAnsi="Book Antiqua"/>
              <w:b/>
              <w:sz w:val="22"/>
              <w:szCs w:val="22"/>
              <w:lang w:val="el-GR"/>
            </w:rPr>
            <w:t>«Σχεδίαση και Κατασκευή Συστημάτων Αγωνιστικών Οχημάτων»</w:t>
          </w:r>
        </w:p>
        <w:p w:rsidR="009F6A46" w:rsidRPr="007105BC" w:rsidRDefault="009F6A46" w:rsidP="007105BC">
          <w:pPr>
            <w:jc w:val="center"/>
            <w:rPr>
              <w:rFonts w:ascii="Book Antiqua" w:eastAsia="Calibri" w:hAnsi="Book Antiqua"/>
            </w:rPr>
          </w:pPr>
          <w:r w:rsidRPr="007105BC">
            <w:rPr>
              <w:rFonts w:ascii="Book Antiqua" w:eastAsia="Calibri" w:hAnsi="Book Antiqua"/>
              <w:sz w:val="22"/>
              <w:szCs w:val="22"/>
            </w:rPr>
            <w:t>(Design and Manufacturing of Sports Vehicle Systems)</w:t>
          </w:r>
        </w:p>
        <w:p w:rsidR="009F6A46" w:rsidRPr="007105BC" w:rsidRDefault="009F6A46" w:rsidP="007105BC">
          <w:pPr>
            <w:pStyle w:val="7"/>
            <w:spacing w:before="0" w:after="0"/>
            <w:rPr>
              <w:rFonts w:ascii="Book Antiqua" w:hAnsi="Book Antiqua" w:cs="Tahoma"/>
              <w:b/>
              <w:spacing w:val="20"/>
            </w:rPr>
          </w:pPr>
        </w:p>
      </w:tc>
    </w:tr>
  </w:tbl>
  <w:p w:rsidR="00520012" w:rsidRPr="009F353F" w:rsidRDefault="00520012" w:rsidP="009F353F">
    <w:pPr>
      <w:pStyle w:val="7"/>
      <w:spacing w:before="0" w:after="0"/>
      <w:rPr>
        <w:rFonts w:ascii="Katsoulidis" w:hAnsi="Katsoulidis" w:cs="Tahoma"/>
        <w:b/>
        <w:spacing w:val="20"/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F75"/>
    <w:multiLevelType w:val="hybridMultilevel"/>
    <w:tmpl w:val="94A40616"/>
    <w:lvl w:ilvl="0" w:tplc="674C67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66650"/>
    <w:multiLevelType w:val="hybridMultilevel"/>
    <w:tmpl w:val="C3CE6E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27E73"/>
    <w:multiLevelType w:val="hybridMultilevel"/>
    <w:tmpl w:val="B2B43F3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B0639C"/>
    <w:multiLevelType w:val="hybridMultilevel"/>
    <w:tmpl w:val="6E08922A"/>
    <w:lvl w:ilvl="0" w:tplc="009842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04895"/>
    <w:rsid w:val="00022241"/>
    <w:rsid w:val="00093B6E"/>
    <w:rsid w:val="000A111B"/>
    <w:rsid w:val="000D4332"/>
    <w:rsid w:val="001277AE"/>
    <w:rsid w:val="001572A5"/>
    <w:rsid w:val="00180778"/>
    <w:rsid w:val="00193BD4"/>
    <w:rsid w:val="0022637D"/>
    <w:rsid w:val="002409ED"/>
    <w:rsid w:val="00261EED"/>
    <w:rsid w:val="00272132"/>
    <w:rsid w:val="00272BAC"/>
    <w:rsid w:val="002963A2"/>
    <w:rsid w:val="002A2C9B"/>
    <w:rsid w:val="003748A1"/>
    <w:rsid w:val="00391E83"/>
    <w:rsid w:val="004535C4"/>
    <w:rsid w:val="004C24FB"/>
    <w:rsid w:val="004D58B5"/>
    <w:rsid w:val="00520012"/>
    <w:rsid w:val="005237C0"/>
    <w:rsid w:val="00527B95"/>
    <w:rsid w:val="00562532"/>
    <w:rsid w:val="00591592"/>
    <w:rsid w:val="005D59CF"/>
    <w:rsid w:val="006077A6"/>
    <w:rsid w:val="006A369E"/>
    <w:rsid w:val="006A5BB0"/>
    <w:rsid w:val="0070504E"/>
    <w:rsid w:val="007105BC"/>
    <w:rsid w:val="00721E48"/>
    <w:rsid w:val="0075441B"/>
    <w:rsid w:val="00796C55"/>
    <w:rsid w:val="007B2C00"/>
    <w:rsid w:val="00840AD9"/>
    <w:rsid w:val="00877BD4"/>
    <w:rsid w:val="008D4472"/>
    <w:rsid w:val="008F2417"/>
    <w:rsid w:val="009017F9"/>
    <w:rsid w:val="009F353F"/>
    <w:rsid w:val="009F6A46"/>
    <w:rsid w:val="00A10CCC"/>
    <w:rsid w:val="00A57206"/>
    <w:rsid w:val="00A962E1"/>
    <w:rsid w:val="00AA0895"/>
    <w:rsid w:val="00AC1829"/>
    <w:rsid w:val="00AC4D85"/>
    <w:rsid w:val="00B14616"/>
    <w:rsid w:val="00B14D1B"/>
    <w:rsid w:val="00B85901"/>
    <w:rsid w:val="00BA18FF"/>
    <w:rsid w:val="00BB0448"/>
    <w:rsid w:val="00BD77B3"/>
    <w:rsid w:val="00C52102"/>
    <w:rsid w:val="00C577F6"/>
    <w:rsid w:val="00C85FDC"/>
    <w:rsid w:val="00D04895"/>
    <w:rsid w:val="00D226A4"/>
    <w:rsid w:val="00D54A24"/>
    <w:rsid w:val="00D57EC0"/>
    <w:rsid w:val="00D63588"/>
    <w:rsid w:val="00E127F0"/>
    <w:rsid w:val="00E66370"/>
    <w:rsid w:val="00E87774"/>
    <w:rsid w:val="00EA2761"/>
    <w:rsid w:val="00EC3890"/>
    <w:rsid w:val="00ED40AE"/>
    <w:rsid w:val="00EE5529"/>
    <w:rsid w:val="00F21060"/>
    <w:rsid w:val="00F478DD"/>
    <w:rsid w:val="00F5110C"/>
    <w:rsid w:val="00F53490"/>
    <w:rsid w:val="00FD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95"/>
    <w:rPr>
      <w:rFonts w:ascii="Times New Roman" w:eastAsia="Times New Roman" w:hAnsi="Times New Roman"/>
      <w:lang w:val="en-US"/>
    </w:rPr>
  </w:style>
  <w:style w:type="paragraph" w:styleId="7">
    <w:name w:val="heading 7"/>
    <w:basedOn w:val="a"/>
    <w:next w:val="a"/>
    <w:link w:val="7Char"/>
    <w:uiPriority w:val="9"/>
    <w:unhideWhenUsed/>
    <w:qFormat/>
    <w:rsid w:val="00B14D1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89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D04895"/>
  </w:style>
  <w:style w:type="paragraph" w:styleId="a4">
    <w:name w:val="footer"/>
    <w:basedOn w:val="a"/>
    <w:link w:val="Char0"/>
    <w:uiPriority w:val="99"/>
    <w:semiHidden/>
    <w:unhideWhenUsed/>
    <w:rsid w:val="00D0489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D04895"/>
  </w:style>
  <w:style w:type="character" w:styleId="-">
    <w:name w:val="Hyperlink"/>
    <w:rsid w:val="00D0489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4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 w:eastAsia="en-US"/>
    </w:rPr>
  </w:style>
  <w:style w:type="paragraph" w:styleId="a6">
    <w:name w:val="Title"/>
    <w:aliases w:val=" Char,Char"/>
    <w:basedOn w:val="a"/>
    <w:link w:val="Char1"/>
    <w:qFormat/>
    <w:rsid w:val="00D04895"/>
    <w:pPr>
      <w:jc w:val="center"/>
    </w:pPr>
    <w:rPr>
      <w:rFonts w:ascii="Lucida Sans Unicode" w:hAnsi="Lucida Sans Unicode"/>
      <w:sz w:val="40"/>
      <w:lang/>
    </w:rPr>
  </w:style>
  <w:style w:type="character" w:customStyle="1" w:styleId="Char1">
    <w:name w:val="Τίτλος Char"/>
    <w:aliases w:val=" Char Char,Char Char"/>
    <w:basedOn w:val="a0"/>
    <w:link w:val="a6"/>
    <w:rsid w:val="00D04895"/>
    <w:rPr>
      <w:rFonts w:ascii="Lucida Sans Unicode" w:eastAsia="Times New Roman" w:hAnsi="Lucida Sans Unicode" w:cs="Times New Roman"/>
      <w:sz w:val="40"/>
      <w:szCs w:val="20"/>
      <w:lang/>
    </w:rPr>
  </w:style>
  <w:style w:type="character" w:customStyle="1" w:styleId="7Char">
    <w:name w:val="Επικεφαλίδα 7 Char"/>
    <w:basedOn w:val="a0"/>
    <w:link w:val="7"/>
    <w:uiPriority w:val="9"/>
    <w:rsid w:val="00B14D1B"/>
    <w:rPr>
      <w:rFonts w:eastAsia="Times New Roman"/>
      <w:sz w:val="24"/>
      <w:szCs w:val="24"/>
      <w:lang w:val="en-US"/>
    </w:rPr>
  </w:style>
  <w:style w:type="paragraph" w:styleId="a7">
    <w:name w:val="Plain Text"/>
    <w:basedOn w:val="a"/>
    <w:link w:val="Char2"/>
    <w:uiPriority w:val="99"/>
    <w:unhideWhenUsed/>
    <w:rsid w:val="00B14D1B"/>
    <w:rPr>
      <w:rFonts w:ascii="Consolas" w:eastAsia="Calibri" w:hAnsi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7"/>
    <w:uiPriority w:val="99"/>
    <w:rsid w:val="00B14D1B"/>
    <w:rPr>
      <w:rFonts w:ascii="Consolas" w:hAnsi="Consolas"/>
      <w:sz w:val="21"/>
      <w:szCs w:val="21"/>
      <w:lang w:eastAsia="en-US"/>
    </w:rPr>
  </w:style>
  <w:style w:type="table" w:styleId="a8">
    <w:name w:val="Table Grid"/>
    <w:basedOn w:val="a1"/>
    <w:uiPriority w:val="59"/>
    <w:rsid w:val="009F6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Παράγραφος λίστας1"/>
    <w:basedOn w:val="a"/>
    <w:uiPriority w:val="34"/>
    <w:qFormat/>
    <w:rsid w:val="009F353F"/>
    <w:pPr>
      <w:spacing w:after="200" w:line="276" w:lineRule="atLeast"/>
      <w:ind w:left="720"/>
    </w:pPr>
    <w:rPr>
      <w:rFonts w:ascii="Calibri" w:hAnsi="Calibri" w:cs="Calibri"/>
      <w:sz w:val="22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c_mec@teiste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cebook.com/DesignAndManufacturin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esearchreproduction.gr/site/wp-content/uploads/2014/06/Aitisi2016.doc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grvrachop@uoa.gr" TargetMode="External"/><Relationship Id="rId2" Type="http://schemas.openxmlformats.org/officeDocument/2006/relationships/hyperlink" Target="mailto:akrimpenis@uoa.gr" TargetMode="External"/><Relationship Id="rId1" Type="http://schemas.openxmlformats.org/officeDocument/2006/relationships/hyperlink" Target="mailto:msc_mec@teiste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1202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Links>
    <vt:vector size="36" baseType="variant">
      <vt:variant>
        <vt:i4>393220</vt:i4>
      </vt:variant>
      <vt:variant>
        <vt:i4>6</vt:i4>
      </vt:variant>
      <vt:variant>
        <vt:i4>0</vt:i4>
      </vt:variant>
      <vt:variant>
        <vt:i4>5</vt:i4>
      </vt:variant>
      <vt:variant>
        <vt:lpwstr>http://researchreproduction.gr/site/wp-content/uploads/2014/06/Aitisi2016.doc</vt:lpwstr>
      </vt:variant>
      <vt:variant>
        <vt:lpwstr/>
      </vt:variant>
      <vt:variant>
        <vt:i4>5701719</vt:i4>
      </vt:variant>
      <vt:variant>
        <vt:i4>3</vt:i4>
      </vt:variant>
      <vt:variant>
        <vt:i4>0</vt:i4>
      </vt:variant>
      <vt:variant>
        <vt:i4>5</vt:i4>
      </vt:variant>
      <vt:variant>
        <vt:lpwstr>mailto:msc_mec@teiste.gr</vt:lpwstr>
      </vt:variant>
      <vt:variant>
        <vt:lpwstr/>
      </vt:variant>
      <vt:variant>
        <vt:i4>3932214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http://www.facebook.com/DesignAndManufacturing/</vt:lpwstr>
      </vt:variant>
      <vt:variant>
        <vt:lpwstr/>
      </vt:variant>
      <vt:variant>
        <vt:i4>7340113</vt:i4>
      </vt:variant>
      <vt:variant>
        <vt:i4>6</vt:i4>
      </vt:variant>
      <vt:variant>
        <vt:i4>0</vt:i4>
      </vt:variant>
      <vt:variant>
        <vt:i4>5</vt:i4>
      </vt:variant>
      <vt:variant>
        <vt:lpwstr>mailto:mgrvrachop@uoa.gr</vt:lpwstr>
      </vt:variant>
      <vt:variant>
        <vt:lpwstr/>
      </vt:variant>
      <vt:variant>
        <vt:i4>6488150</vt:i4>
      </vt:variant>
      <vt:variant>
        <vt:i4>3</vt:i4>
      </vt:variant>
      <vt:variant>
        <vt:i4>0</vt:i4>
      </vt:variant>
      <vt:variant>
        <vt:i4>5</vt:i4>
      </vt:variant>
      <vt:variant>
        <vt:lpwstr>mailto:akrimpenis@uoa.gr</vt:lpwstr>
      </vt:variant>
      <vt:variant>
        <vt:lpwstr/>
      </vt:variant>
      <vt:variant>
        <vt:i4>5701719</vt:i4>
      </vt:variant>
      <vt:variant>
        <vt:i4>0</vt:i4>
      </vt:variant>
      <vt:variant>
        <vt:i4>0</vt:i4>
      </vt:variant>
      <vt:variant>
        <vt:i4>5</vt:i4>
      </vt:variant>
      <vt:variant>
        <vt:lpwstr>mailto:msc_mec@teiste.gr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2</cp:revision>
  <dcterms:created xsi:type="dcterms:W3CDTF">2019-07-15T08:40:00Z</dcterms:created>
  <dcterms:modified xsi:type="dcterms:W3CDTF">2019-07-15T08:40:00Z</dcterms:modified>
</cp:coreProperties>
</file>