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860" w:rsidRDefault="001E1860" w:rsidP="001E1860">
      <w:pPr>
        <w:jc w:val="center"/>
        <w:rPr>
          <w:noProof/>
        </w:rPr>
      </w:pPr>
      <w:bookmarkStart w:id="0" w:name="_GoBack"/>
      <w:bookmarkEnd w:id="0"/>
    </w:p>
    <w:p w:rsidR="001E1860" w:rsidRDefault="001E1860" w:rsidP="001E1860">
      <w:pPr>
        <w:jc w:val="center"/>
      </w:pPr>
    </w:p>
    <w:p w:rsidR="001E1860" w:rsidRDefault="001E1860" w:rsidP="001E1860">
      <w:pPr>
        <w:jc w:val="center"/>
        <w:rPr>
          <w:noProof/>
        </w:rPr>
      </w:pPr>
      <w:r>
        <w:rPr>
          <w:noProof/>
          <w:lang w:val="en-US" w:eastAsia="en-US"/>
        </w:rPr>
        <w:drawing>
          <wp:inline distT="0" distB="0" distL="0" distR="0">
            <wp:extent cx="800100" cy="711200"/>
            <wp:effectExtent l="19050" t="0" r="0" b="0"/>
            <wp:docPr id="1"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0"/>
                    <pic:cNvPicPr>
                      <a:picLocks noChangeAspect="1" noChangeArrowheads="1"/>
                    </pic:cNvPicPr>
                  </pic:nvPicPr>
                  <pic:blipFill>
                    <a:blip r:embed="rId5" cstate="print"/>
                    <a:srcRect/>
                    <a:stretch>
                      <a:fillRect/>
                    </a:stretch>
                  </pic:blipFill>
                  <pic:spPr bwMode="auto">
                    <a:xfrm>
                      <a:off x="0" y="0"/>
                      <a:ext cx="800100" cy="711200"/>
                    </a:xfrm>
                    <a:prstGeom prst="rect">
                      <a:avLst/>
                    </a:prstGeom>
                    <a:noFill/>
                    <a:ln w="9525">
                      <a:noFill/>
                      <a:miter lim="800000"/>
                      <a:headEnd/>
                      <a:tailEnd/>
                    </a:ln>
                  </pic:spPr>
                </pic:pic>
              </a:graphicData>
            </a:graphic>
          </wp:inline>
        </w:drawing>
      </w:r>
    </w:p>
    <w:p w:rsidR="001E1860" w:rsidRDefault="001E1860" w:rsidP="001E1860">
      <w:pPr>
        <w:jc w:val="center"/>
      </w:pPr>
    </w:p>
    <w:p w:rsidR="001E1860" w:rsidRPr="000D7485" w:rsidRDefault="001E1860" w:rsidP="001E1860">
      <w:pPr>
        <w:jc w:val="center"/>
        <w:rPr>
          <w:rFonts w:ascii="Calibri" w:hAnsi="Calibri"/>
          <w:b/>
          <w:color w:val="17365D"/>
        </w:rPr>
      </w:pPr>
      <w:r w:rsidRPr="000D7485">
        <w:rPr>
          <w:rFonts w:ascii="Calibri" w:hAnsi="Calibri"/>
          <w:b/>
          <w:color w:val="17365D"/>
        </w:rPr>
        <w:t>ΕΘΝΙΚΟ ΚΑΙ ΚΑΠΟΔΙΣΤΡΙΑΚΟ ΠΑΝΕΠΙΣΤΗΜΙΟ ΑΘΗΝΩΝ</w:t>
      </w:r>
    </w:p>
    <w:p w:rsidR="001E1860" w:rsidRPr="0063040A" w:rsidRDefault="001E1860" w:rsidP="001E1860">
      <w:pPr>
        <w:jc w:val="center"/>
        <w:rPr>
          <w:rFonts w:ascii="Calibri" w:hAnsi="Calibri"/>
          <w:b/>
        </w:rPr>
      </w:pPr>
    </w:p>
    <w:p w:rsidR="001E1860" w:rsidRPr="006813B2" w:rsidRDefault="001E1860" w:rsidP="001E1860">
      <w:pPr>
        <w:jc w:val="center"/>
      </w:pPr>
    </w:p>
    <w:p w:rsidR="001E1860" w:rsidRDefault="001E1860" w:rsidP="001E1860"/>
    <w:p w:rsidR="001E1860" w:rsidRDefault="003E163B" w:rsidP="001E1860">
      <w:pPr>
        <w:jc w:val="center"/>
        <w:rPr>
          <w:b/>
        </w:rPr>
      </w:pPr>
      <w:r>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292100</wp:posOffset>
                </wp:positionH>
                <wp:positionV relativeFrom="paragraph">
                  <wp:posOffset>86360</wp:posOffset>
                </wp:positionV>
                <wp:extent cx="5073650" cy="1053465"/>
                <wp:effectExtent l="6350" t="7620" r="6350" b="571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0" cy="1053465"/>
                        </a:xfrm>
                        <a:prstGeom prst="rect">
                          <a:avLst/>
                        </a:prstGeom>
                        <a:solidFill>
                          <a:srgbClr val="FFFFFF"/>
                        </a:solidFill>
                        <a:ln w="9525">
                          <a:solidFill>
                            <a:srgbClr val="000000"/>
                          </a:solidFill>
                          <a:miter lim="800000"/>
                          <a:headEnd/>
                          <a:tailEnd/>
                        </a:ln>
                      </wps:spPr>
                      <wps:txbx>
                        <w:txbxContent>
                          <w:p w:rsidR="001419E8" w:rsidRPr="00107BF3" w:rsidRDefault="001419E8" w:rsidP="001E1860">
                            <w:pPr>
                              <w:rPr>
                                <w:rFonts w:ascii="Calibri" w:hAnsi="Calibri"/>
                                <w:b/>
                                <w:sz w:val="28"/>
                                <w:szCs w:val="28"/>
                              </w:rPr>
                            </w:pPr>
                          </w:p>
                          <w:p w:rsidR="001419E8" w:rsidRPr="00DC267D" w:rsidRDefault="001419E8" w:rsidP="001E1860">
                            <w:pPr>
                              <w:jc w:val="center"/>
                              <w:rPr>
                                <w:rFonts w:ascii="Calibri" w:hAnsi="Calibri"/>
                                <w:b/>
                                <w:color w:val="17365D"/>
                                <w:sz w:val="28"/>
                                <w:szCs w:val="28"/>
                              </w:rPr>
                            </w:pPr>
                            <w:r>
                              <w:rPr>
                                <w:rFonts w:ascii="Calibri" w:hAnsi="Calibri"/>
                                <w:b/>
                                <w:color w:val="17365D"/>
                                <w:sz w:val="28"/>
                                <w:szCs w:val="28"/>
                              </w:rPr>
                              <w:t>Βιωματικό, Επιμορφωτικό Σεμινάριο</w:t>
                            </w:r>
                          </w:p>
                          <w:p w:rsidR="001419E8" w:rsidRPr="000D7485" w:rsidRDefault="001419E8" w:rsidP="001E1860">
                            <w:pPr>
                              <w:jc w:val="center"/>
                              <w:rPr>
                                <w:rFonts w:ascii="Calibri" w:hAnsi="Calibri"/>
                                <w:b/>
                                <w:sz w:val="20"/>
                                <w:szCs w:val="20"/>
                              </w:rPr>
                            </w:pPr>
                          </w:p>
                          <w:p w:rsidR="001419E8" w:rsidRPr="00DC267D" w:rsidRDefault="001419E8" w:rsidP="001E1860">
                            <w:pPr>
                              <w:rPr>
                                <w:rFonts w:ascii="Calibri" w:hAnsi="Calibri"/>
                                <w:b/>
                                <w:color w:val="17365D"/>
                                <w:sz w:val="32"/>
                                <w:szCs w:val="32"/>
                              </w:rPr>
                            </w:pPr>
                            <w:r>
                              <w:rPr>
                                <w:rFonts w:ascii="Calibri" w:hAnsi="Calibri"/>
                                <w:b/>
                                <w:color w:val="17365D"/>
                                <w:sz w:val="32"/>
                                <w:szCs w:val="32"/>
                              </w:rPr>
                              <w:t xml:space="preserve">             Μουσικοκινητικής και Ψυχοκινητικής Αγωγής</w:t>
                            </w:r>
                          </w:p>
                          <w:p w:rsidR="001419E8" w:rsidRPr="000D7485" w:rsidRDefault="001419E8" w:rsidP="001E1860">
                            <w:pPr>
                              <w:jc w:val="center"/>
                              <w:rPr>
                                <w:rFonts w:ascii="Calibri" w:hAnsi="Calibri"/>
                                <w:b/>
                                <w:sz w:val="32"/>
                                <w:szCs w:val="32"/>
                              </w:rPr>
                            </w:pPr>
                          </w:p>
                          <w:p w:rsidR="001419E8" w:rsidRDefault="001419E8" w:rsidP="001E1860">
                            <w:pPr>
                              <w:rPr>
                                <w:b/>
                              </w:rPr>
                            </w:pPr>
                          </w:p>
                          <w:p w:rsidR="001419E8" w:rsidRPr="002769BC" w:rsidRDefault="001419E8" w:rsidP="001E1860">
                            <w:pPr>
                              <w:rPr>
                                <w:b/>
                                <w:sz w:val="20"/>
                                <w:szCs w:val="20"/>
                              </w:rPr>
                            </w:pPr>
                          </w:p>
                          <w:p w:rsidR="001419E8" w:rsidRPr="003C7376" w:rsidRDefault="001419E8" w:rsidP="001E1860">
                            <w:pPr>
                              <w:jc w:val="center"/>
                              <w:rPr>
                                <w:b/>
                                <w:sz w:val="22"/>
                                <w:szCs w:val="22"/>
                              </w:rPr>
                            </w:pPr>
                          </w:p>
                          <w:tbl>
                            <w:tblPr>
                              <w:tblW w:w="0" w:type="auto"/>
                              <w:tblLook w:val="0000" w:firstRow="0" w:lastRow="0" w:firstColumn="0" w:lastColumn="0" w:noHBand="0" w:noVBand="0"/>
                            </w:tblPr>
                            <w:tblGrid>
                              <w:gridCol w:w="6415"/>
                              <w:gridCol w:w="1273"/>
                            </w:tblGrid>
                            <w:tr w:rsidR="001419E8" w:rsidRPr="00D01C8C">
                              <w:tc>
                                <w:tcPr>
                                  <w:tcW w:w="7128" w:type="dxa"/>
                                  <w:tcBorders>
                                    <w:top w:val="nil"/>
                                    <w:left w:val="nil"/>
                                    <w:bottom w:val="nil"/>
                                    <w:right w:val="nil"/>
                                  </w:tcBorders>
                                </w:tcPr>
                                <w:p w:rsidR="001419E8" w:rsidRPr="00D01C8C" w:rsidRDefault="001419E8" w:rsidP="001419E8">
                                  <w:pPr>
                                    <w:pStyle w:val="Heading1"/>
                                    <w:rPr>
                                      <w:rFonts w:ascii="Times New Roman" w:hAnsi="Times New Roman" w:cs="Times New Roman"/>
                                      <w:b w:val="0"/>
                                      <w:bCs w:val="0"/>
                                    </w:rPr>
                                  </w:pPr>
                                </w:p>
                              </w:tc>
                              <w:tc>
                                <w:tcPr>
                                  <w:tcW w:w="1394" w:type="dxa"/>
                                  <w:tcBorders>
                                    <w:top w:val="nil"/>
                                    <w:left w:val="nil"/>
                                    <w:bottom w:val="nil"/>
                                    <w:right w:val="nil"/>
                                  </w:tcBorders>
                                  <w:vAlign w:val="center"/>
                                </w:tcPr>
                                <w:p w:rsidR="001419E8" w:rsidRPr="00D01C8C" w:rsidRDefault="001419E8" w:rsidP="001419E8">
                                  <w:pPr>
                                    <w:pStyle w:val="Heading1"/>
                                    <w:tabs>
                                      <w:tab w:val="right" w:pos="1178"/>
                                    </w:tabs>
                                    <w:rPr>
                                      <w:rFonts w:ascii="Times New Roman" w:hAnsi="Times New Roman" w:cs="Times New Roman"/>
                                    </w:rPr>
                                  </w:pPr>
                                </w:p>
                              </w:tc>
                            </w:tr>
                          </w:tbl>
                          <w:p w:rsidR="001419E8" w:rsidRDefault="001419E8" w:rsidP="001E1860"/>
                          <w:p w:rsidR="001419E8" w:rsidRDefault="001419E8" w:rsidP="001E18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3pt;margin-top:6.8pt;width:399.5pt;height:8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">
                <v:textbox>
                  <w:txbxContent>
                    <w:p w:rsidR="001419E8" w:rsidRPr="00107BF3" w:rsidRDefault="001419E8" w:rsidP="001E1860">
                      <w:pPr>
                        <w:rPr>
                          <w:rFonts w:ascii="Calibri" w:hAnsi="Calibri"/>
                          <w:b/>
                          <w:sz w:val="28"/>
                          <w:szCs w:val="28"/>
                        </w:rPr>
                      </w:pPr>
                    </w:p>
                    <w:p w:rsidR="001419E8" w:rsidRPr="00DC267D" w:rsidRDefault="001419E8" w:rsidP="001E1860">
                      <w:pPr>
                        <w:jc w:val="center"/>
                        <w:rPr>
                          <w:rFonts w:ascii="Calibri" w:hAnsi="Calibri"/>
                          <w:b/>
                          <w:color w:val="17365D"/>
                          <w:sz w:val="28"/>
                          <w:szCs w:val="28"/>
                        </w:rPr>
                      </w:pPr>
                      <w:r>
                        <w:rPr>
                          <w:rFonts w:ascii="Calibri" w:hAnsi="Calibri"/>
                          <w:b/>
                          <w:color w:val="17365D"/>
                          <w:sz w:val="28"/>
                          <w:szCs w:val="28"/>
                        </w:rPr>
                        <w:t>Βιωματικό, Επιμορφωτικό Σεμινάριο</w:t>
                      </w:r>
                    </w:p>
                    <w:p w:rsidR="001419E8" w:rsidRPr="000D7485" w:rsidRDefault="001419E8" w:rsidP="001E1860">
                      <w:pPr>
                        <w:jc w:val="center"/>
                        <w:rPr>
                          <w:rFonts w:ascii="Calibri" w:hAnsi="Calibri"/>
                          <w:b/>
                          <w:sz w:val="20"/>
                          <w:szCs w:val="20"/>
                        </w:rPr>
                      </w:pPr>
                    </w:p>
                    <w:p w:rsidR="001419E8" w:rsidRPr="00DC267D" w:rsidRDefault="001419E8" w:rsidP="001E1860">
                      <w:pPr>
                        <w:rPr>
                          <w:rFonts w:ascii="Calibri" w:hAnsi="Calibri"/>
                          <w:b/>
                          <w:color w:val="17365D"/>
                          <w:sz w:val="32"/>
                          <w:szCs w:val="32"/>
                        </w:rPr>
                      </w:pPr>
                      <w:r>
                        <w:rPr>
                          <w:rFonts w:ascii="Calibri" w:hAnsi="Calibri"/>
                          <w:b/>
                          <w:color w:val="17365D"/>
                          <w:sz w:val="32"/>
                          <w:szCs w:val="32"/>
                        </w:rPr>
                        <w:t xml:space="preserve">             Μουσικοκινητικής και Ψυχοκινητικής Αγωγής</w:t>
                      </w:r>
                    </w:p>
                    <w:p w:rsidR="001419E8" w:rsidRPr="000D7485" w:rsidRDefault="001419E8" w:rsidP="001E1860">
                      <w:pPr>
                        <w:jc w:val="center"/>
                        <w:rPr>
                          <w:rFonts w:ascii="Calibri" w:hAnsi="Calibri"/>
                          <w:b/>
                          <w:sz w:val="32"/>
                          <w:szCs w:val="32"/>
                        </w:rPr>
                      </w:pPr>
                    </w:p>
                    <w:p w:rsidR="001419E8" w:rsidRDefault="001419E8" w:rsidP="001E1860">
                      <w:pPr>
                        <w:rPr>
                          <w:b/>
                        </w:rPr>
                      </w:pPr>
                    </w:p>
                    <w:p w:rsidR="001419E8" w:rsidRPr="002769BC" w:rsidRDefault="001419E8" w:rsidP="001E1860">
                      <w:pPr>
                        <w:rPr>
                          <w:b/>
                          <w:sz w:val="20"/>
                          <w:szCs w:val="20"/>
                        </w:rPr>
                      </w:pPr>
                    </w:p>
                    <w:p w:rsidR="001419E8" w:rsidRPr="003C7376" w:rsidRDefault="001419E8" w:rsidP="001E1860">
                      <w:pPr>
                        <w:jc w:val="center"/>
                        <w:rPr>
                          <w:b/>
                          <w:sz w:val="22"/>
                          <w:szCs w:val="22"/>
                        </w:rPr>
                      </w:pPr>
                    </w:p>
                    <w:tbl>
                      <w:tblPr>
                        <w:tblW w:w="0" w:type="auto"/>
                        <w:tblLook w:val="0000" w:firstRow="0" w:lastRow="0" w:firstColumn="0" w:lastColumn="0" w:noHBand="0" w:noVBand="0"/>
                      </w:tblPr>
                      <w:tblGrid>
                        <w:gridCol w:w="6415"/>
                        <w:gridCol w:w="1273"/>
                      </w:tblGrid>
                      <w:tr w:rsidR="001419E8" w:rsidRPr="00D01C8C">
                        <w:tc>
                          <w:tcPr>
                            <w:tcW w:w="7128" w:type="dxa"/>
                            <w:tcBorders>
                              <w:top w:val="nil"/>
                              <w:left w:val="nil"/>
                              <w:bottom w:val="nil"/>
                              <w:right w:val="nil"/>
                            </w:tcBorders>
                          </w:tcPr>
                          <w:p w:rsidR="001419E8" w:rsidRPr="00D01C8C" w:rsidRDefault="001419E8" w:rsidP="001419E8">
                            <w:pPr>
                              <w:pStyle w:val="Heading1"/>
                              <w:rPr>
                                <w:rFonts w:ascii="Times New Roman" w:hAnsi="Times New Roman" w:cs="Times New Roman"/>
                                <w:b w:val="0"/>
                                <w:bCs w:val="0"/>
                              </w:rPr>
                            </w:pPr>
                          </w:p>
                        </w:tc>
                        <w:tc>
                          <w:tcPr>
                            <w:tcW w:w="1394" w:type="dxa"/>
                            <w:tcBorders>
                              <w:top w:val="nil"/>
                              <w:left w:val="nil"/>
                              <w:bottom w:val="nil"/>
                              <w:right w:val="nil"/>
                            </w:tcBorders>
                            <w:vAlign w:val="center"/>
                          </w:tcPr>
                          <w:p w:rsidR="001419E8" w:rsidRPr="00D01C8C" w:rsidRDefault="001419E8" w:rsidP="001419E8">
                            <w:pPr>
                              <w:pStyle w:val="Heading1"/>
                              <w:tabs>
                                <w:tab w:val="right" w:pos="1178"/>
                              </w:tabs>
                              <w:rPr>
                                <w:rFonts w:ascii="Times New Roman" w:hAnsi="Times New Roman" w:cs="Times New Roman"/>
                              </w:rPr>
                            </w:pPr>
                          </w:p>
                        </w:tc>
                      </w:tr>
                    </w:tbl>
                    <w:p w:rsidR="001419E8" w:rsidRDefault="001419E8" w:rsidP="001E1860"/>
                    <w:p w:rsidR="001419E8" w:rsidRDefault="001419E8" w:rsidP="001E1860"/>
                  </w:txbxContent>
                </v:textbox>
              </v:shape>
            </w:pict>
          </mc:Fallback>
        </mc:AlternateContent>
      </w:r>
    </w:p>
    <w:p w:rsidR="001E1860" w:rsidRDefault="001E1860" w:rsidP="001E1860">
      <w:pPr>
        <w:jc w:val="center"/>
        <w:rPr>
          <w:b/>
        </w:rPr>
      </w:pPr>
    </w:p>
    <w:p w:rsidR="001E1860" w:rsidRDefault="001E1860" w:rsidP="001E1860">
      <w:pPr>
        <w:jc w:val="center"/>
        <w:rPr>
          <w:b/>
        </w:rPr>
      </w:pPr>
    </w:p>
    <w:p w:rsidR="001E1860" w:rsidRDefault="001E1860" w:rsidP="001E1860">
      <w:pPr>
        <w:jc w:val="center"/>
        <w:rPr>
          <w:b/>
        </w:rPr>
      </w:pPr>
    </w:p>
    <w:p w:rsidR="001E1860" w:rsidRDefault="001E1860" w:rsidP="001E1860">
      <w:pPr>
        <w:jc w:val="center"/>
        <w:rPr>
          <w:b/>
        </w:rPr>
      </w:pPr>
    </w:p>
    <w:p w:rsidR="001E1860" w:rsidRDefault="001E1860" w:rsidP="001E1860">
      <w:pPr>
        <w:jc w:val="center"/>
        <w:rPr>
          <w:b/>
        </w:rPr>
      </w:pPr>
    </w:p>
    <w:p w:rsidR="001E1860" w:rsidRDefault="001E1860" w:rsidP="001E1860">
      <w:pPr>
        <w:jc w:val="center"/>
        <w:rPr>
          <w:b/>
        </w:rPr>
      </w:pPr>
    </w:p>
    <w:p w:rsidR="001E1860" w:rsidRDefault="001E1860" w:rsidP="001E1860">
      <w:pPr>
        <w:jc w:val="center"/>
        <w:rPr>
          <w:b/>
        </w:rPr>
      </w:pPr>
    </w:p>
    <w:p w:rsidR="001419E8" w:rsidRDefault="001419E8" w:rsidP="001E1860">
      <w:pPr>
        <w:jc w:val="center"/>
        <w:rPr>
          <w:rFonts w:ascii="Calibri" w:hAnsi="Calibri"/>
          <w:b/>
          <w:color w:val="1F497D"/>
          <w:sz w:val="32"/>
          <w:szCs w:val="32"/>
        </w:rPr>
      </w:pPr>
    </w:p>
    <w:p w:rsidR="001419E8" w:rsidRDefault="001419E8" w:rsidP="001E1860">
      <w:pPr>
        <w:jc w:val="center"/>
        <w:rPr>
          <w:rFonts w:ascii="Calibri" w:hAnsi="Calibri"/>
          <w:b/>
          <w:color w:val="1F497D"/>
          <w:sz w:val="32"/>
          <w:szCs w:val="32"/>
        </w:rPr>
      </w:pPr>
    </w:p>
    <w:p w:rsidR="001E1860" w:rsidRPr="00A20662" w:rsidRDefault="001E12A3" w:rsidP="001E1860">
      <w:pPr>
        <w:jc w:val="center"/>
        <w:rPr>
          <w:rFonts w:ascii="Calibri" w:hAnsi="Calibri"/>
          <w:b/>
          <w:color w:val="1F497D"/>
          <w:sz w:val="32"/>
          <w:szCs w:val="32"/>
        </w:rPr>
      </w:pPr>
      <w:r>
        <w:rPr>
          <w:rFonts w:ascii="Calibri" w:hAnsi="Calibri"/>
          <w:b/>
          <w:color w:val="1F497D"/>
          <w:sz w:val="32"/>
          <w:szCs w:val="32"/>
        </w:rPr>
        <w:t>ΧΑΝΙΑ ΚΡΗΤΗΣ</w:t>
      </w:r>
    </w:p>
    <w:p w:rsidR="001E1860" w:rsidRPr="000D7485" w:rsidRDefault="001E1860" w:rsidP="001E1860">
      <w:pPr>
        <w:jc w:val="center"/>
        <w:rPr>
          <w:rFonts w:ascii="Calibri" w:hAnsi="Calibri"/>
          <w:b/>
          <w:color w:val="1F497D"/>
          <w:sz w:val="28"/>
          <w:szCs w:val="28"/>
        </w:rPr>
      </w:pPr>
    </w:p>
    <w:p w:rsidR="001E1860" w:rsidRPr="000D7485" w:rsidRDefault="001419E8" w:rsidP="001E1860">
      <w:pPr>
        <w:jc w:val="center"/>
        <w:rPr>
          <w:rFonts w:ascii="Calibri" w:hAnsi="Calibri"/>
          <w:b/>
          <w:color w:val="1F497D"/>
          <w:sz w:val="28"/>
          <w:szCs w:val="28"/>
        </w:rPr>
      </w:pPr>
      <w:r>
        <w:rPr>
          <w:rFonts w:ascii="Calibri" w:hAnsi="Calibri"/>
          <w:b/>
          <w:color w:val="1F497D"/>
          <w:sz w:val="28"/>
          <w:szCs w:val="28"/>
        </w:rPr>
        <w:t>10-11</w:t>
      </w:r>
      <w:r w:rsidR="001E1860" w:rsidRPr="000D7485">
        <w:rPr>
          <w:rFonts w:ascii="Calibri" w:hAnsi="Calibri"/>
          <w:b/>
          <w:color w:val="1F497D"/>
          <w:sz w:val="28"/>
          <w:szCs w:val="28"/>
        </w:rPr>
        <w:t xml:space="preserve"> </w:t>
      </w:r>
      <w:r>
        <w:rPr>
          <w:rFonts w:ascii="Calibri" w:hAnsi="Calibri"/>
          <w:b/>
          <w:color w:val="1F497D"/>
          <w:sz w:val="28"/>
          <w:szCs w:val="28"/>
        </w:rPr>
        <w:t xml:space="preserve"> Μαρτίου</w:t>
      </w:r>
      <w:r w:rsidR="001E12A3">
        <w:rPr>
          <w:rFonts w:ascii="Calibri" w:hAnsi="Calibri"/>
          <w:b/>
          <w:color w:val="1F497D"/>
          <w:sz w:val="28"/>
          <w:szCs w:val="28"/>
        </w:rPr>
        <w:t xml:space="preserve"> 2018</w:t>
      </w:r>
    </w:p>
    <w:p w:rsidR="001E1860" w:rsidRDefault="001E1860" w:rsidP="001E1860">
      <w:pPr>
        <w:jc w:val="center"/>
        <w:rPr>
          <w:b/>
        </w:rPr>
      </w:pPr>
    </w:p>
    <w:p w:rsidR="001E1860" w:rsidRDefault="001E1860" w:rsidP="001E1860">
      <w:pPr>
        <w:rPr>
          <w:b/>
          <w:sz w:val="28"/>
          <w:szCs w:val="28"/>
        </w:rPr>
      </w:pPr>
    </w:p>
    <w:p w:rsidR="001E1860" w:rsidRPr="00704071" w:rsidRDefault="001E1860" w:rsidP="001E1860">
      <w:pPr>
        <w:jc w:val="center"/>
        <w:rPr>
          <w:b/>
          <w:sz w:val="28"/>
          <w:szCs w:val="28"/>
        </w:rPr>
      </w:pPr>
    </w:p>
    <w:p w:rsidR="001E1860" w:rsidRPr="001315BF" w:rsidRDefault="001E1860" w:rsidP="001E1860">
      <w:pPr>
        <w:rPr>
          <w:rFonts w:ascii="Calibri" w:hAnsi="Calibri"/>
          <w:b/>
          <w:color w:val="1F497D"/>
        </w:rPr>
      </w:pPr>
      <w:r w:rsidRPr="001315BF">
        <w:rPr>
          <w:rFonts w:ascii="Calibri" w:hAnsi="Calibri"/>
          <w:b/>
          <w:color w:val="1F497D"/>
        </w:rPr>
        <w:t>Επιστημονική υπεύθυνη  :</w:t>
      </w:r>
    </w:p>
    <w:p w:rsidR="001E1860" w:rsidRPr="001315BF" w:rsidRDefault="001E1860" w:rsidP="001E1860">
      <w:pPr>
        <w:rPr>
          <w:rFonts w:ascii="Calibri" w:hAnsi="Calibri"/>
          <w:b/>
          <w:color w:val="1F497D"/>
        </w:rPr>
      </w:pPr>
      <w:r>
        <w:rPr>
          <w:rFonts w:ascii="Calibri" w:hAnsi="Calibri"/>
          <w:b/>
          <w:color w:val="1F497D"/>
        </w:rPr>
        <w:t xml:space="preserve"> Μπουρνέλλη</w:t>
      </w:r>
      <w:r w:rsidRPr="001315BF">
        <w:rPr>
          <w:rFonts w:ascii="Calibri" w:hAnsi="Calibri"/>
          <w:b/>
          <w:color w:val="1F497D"/>
        </w:rPr>
        <w:t xml:space="preserve">  </w:t>
      </w:r>
      <w:r>
        <w:rPr>
          <w:rFonts w:ascii="Calibri" w:hAnsi="Calibri"/>
          <w:b/>
          <w:color w:val="1F497D"/>
        </w:rPr>
        <w:t>Νίτσα,</w:t>
      </w:r>
      <w:r w:rsidRPr="001315BF">
        <w:rPr>
          <w:rFonts w:ascii="Calibri" w:hAnsi="Calibri"/>
          <w:b/>
          <w:color w:val="1F497D"/>
        </w:rPr>
        <w:t xml:space="preserve"> Καθηγήτρια Πανεπιστημίου Αθηνών</w:t>
      </w:r>
    </w:p>
    <w:p w:rsidR="001E1860" w:rsidRPr="001315BF" w:rsidRDefault="001E1860" w:rsidP="001E1860">
      <w:pPr>
        <w:rPr>
          <w:rFonts w:ascii="Calibri" w:hAnsi="Calibri"/>
          <w:b/>
          <w:color w:val="1F497D"/>
        </w:rPr>
      </w:pPr>
    </w:p>
    <w:p w:rsidR="001E1860" w:rsidRPr="001315BF" w:rsidRDefault="001E1860" w:rsidP="001E1860">
      <w:pPr>
        <w:rPr>
          <w:rFonts w:ascii="Calibri" w:hAnsi="Calibri"/>
          <w:b/>
          <w:color w:val="1F497D"/>
        </w:rPr>
      </w:pPr>
    </w:p>
    <w:p w:rsidR="001419E8" w:rsidRDefault="001419E8" w:rsidP="001E1860">
      <w:pPr>
        <w:rPr>
          <w:rFonts w:ascii="Calibri" w:hAnsi="Calibri"/>
          <w:b/>
          <w:color w:val="1F497D"/>
        </w:rPr>
      </w:pPr>
    </w:p>
    <w:p w:rsidR="001419E8" w:rsidRDefault="001419E8" w:rsidP="001E1860">
      <w:pPr>
        <w:rPr>
          <w:rFonts w:ascii="Calibri" w:hAnsi="Calibri"/>
          <w:b/>
          <w:color w:val="1F497D"/>
        </w:rPr>
      </w:pPr>
    </w:p>
    <w:p w:rsidR="001E1860" w:rsidRPr="001315BF" w:rsidRDefault="001419E8" w:rsidP="001E1860">
      <w:pPr>
        <w:rPr>
          <w:rFonts w:ascii="Calibri" w:hAnsi="Calibri"/>
          <w:b/>
          <w:color w:val="1F497D"/>
        </w:rPr>
      </w:pPr>
      <w:r>
        <w:rPr>
          <w:rFonts w:ascii="Calibri" w:hAnsi="Calibri"/>
          <w:b/>
          <w:color w:val="1F497D"/>
        </w:rPr>
        <w:t>Διάρκεια Σεμιναρίου 10 ώρες, 2</w:t>
      </w:r>
      <w:r w:rsidR="001E1860" w:rsidRPr="001315BF">
        <w:rPr>
          <w:rFonts w:ascii="Calibri" w:hAnsi="Calibri"/>
          <w:b/>
          <w:color w:val="1F497D"/>
        </w:rPr>
        <w:t xml:space="preserve"> συνεδρίες των 5 ωρών η κάθε μια</w:t>
      </w:r>
      <w:r w:rsidR="001E1860">
        <w:rPr>
          <w:rFonts w:ascii="Calibri" w:hAnsi="Calibri"/>
          <w:b/>
          <w:color w:val="1F497D"/>
        </w:rPr>
        <w:t>.</w:t>
      </w:r>
      <w:r w:rsidR="001E1860" w:rsidRPr="001315BF">
        <w:rPr>
          <w:rFonts w:ascii="Calibri" w:hAnsi="Calibri"/>
          <w:b/>
          <w:color w:val="1F497D"/>
        </w:rPr>
        <w:t xml:space="preserve"> </w:t>
      </w:r>
    </w:p>
    <w:p w:rsidR="001E1860" w:rsidRPr="0063040A" w:rsidRDefault="001E1860" w:rsidP="001E1860">
      <w:pPr>
        <w:spacing w:before="100" w:beforeAutospacing="1" w:after="100" w:afterAutospacing="1"/>
        <w:rPr>
          <w:rFonts w:ascii="Calibri" w:hAnsi="Calibri"/>
        </w:rPr>
      </w:pPr>
      <w:r w:rsidRPr="0063040A">
        <w:rPr>
          <w:rFonts w:ascii="Calibri" w:hAnsi="Calibri"/>
        </w:rPr>
        <w:t>1</w:t>
      </w:r>
      <w:r w:rsidRPr="0063040A">
        <w:rPr>
          <w:rFonts w:ascii="Calibri" w:hAnsi="Calibri"/>
          <w:vertAlign w:val="superscript"/>
        </w:rPr>
        <w:t>η</w:t>
      </w:r>
      <w:r w:rsidRPr="0063040A">
        <w:rPr>
          <w:rFonts w:ascii="Calibri" w:hAnsi="Calibri"/>
        </w:rPr>
        <w:t xml:space="preserve">  Συνάντηση:     </w:t>
      </w:r>
      <w:r w:rsidRPr="0063040A">
        <w:rPr>
          <w:rFonts w:ascii="Calibri" w:hAnsi="Calibri"/>
          <w:bCs/>
        </w:rPr>
        <w:t xml:space="preserve"> </w:t>
      </w:r>
      <w:r w:rsidR="001419E8">
        <w:rPr>
          <w:rFonts w:ascii="Calibri" w:hAnsi="Calibri"/>
        </w:rPr>
        <w:t>Σάββατο     10   Μαρτίου</w:t>
      </w:r>
      <w:r w:rsidR="001419E8">
        <w:rPr>
          <w:rFonts w:ascii="Calibri" w:hAnsi="Calibri"/>
          <w:bCs/>
        </w:rPr>
        <w:t xml:space="preserve">       2018</w:t>
      </w:r>
      <w:r>
        <w:rPr>
          <w:rFonts w:ascii="Calibri" w:hAnsi="Calibri"/>
          <w:bCs/>
        </w:rPr>
        <w:t xml:space="preserve">      </w:t>
      </w:r>
      <w:r w:rsidR="001419E8">
        <w:rPr>
          <w:rFonts w:ascii="Calibri" w:hAnsi="Calibri"/>
          <w:bCs/>
        </w:rPr>
        <w:t xml:space="preserve"> </w:t>
      </w:r>
      <w:r>
        <w:rPr>
          <w:rFonts w:ascii="Calibri" w:hAnsi="Calibri"/>
          <w:bCs/>
        </w:rPr>
        <w:t xml:space="preserve">  </w:t>
      </w:r>
      <w:r w:rsidR="00BB002D">
        <w:rPr>
          <w:rFonts w:ascii="Calibri" w:hAnsi="Calibri"/>
          <w:bCs/>
        </w:rPr>
        <w:t>(11</w:t>
      </w:r>
      <w:r w:rsidRPr="0063040A">
        <w:rPr>
          <w:rFonts w:ascii="Calibri" w:hAnsi="Calibri"/>
          <w:bCs/>
        </w:rPr>
        <w:t>.00</w:t>
      </w:r>
      <w:r>
        <w:rPr>
          <w:rFonts w:ascii="Calibri" w:hAnsi="Calibri"/>
          <w:bCs/>
        </w:rPr>
        <w:t xml:space="preserve"> </w:t>
      </w:r>
      <w:r w:rsidRPr="0063040A">
        <w:rPr>
          <w:rFonts w:ascii="Calibri" w:hAnsi="Calibri"/>
        </w:rPr>
        <w:t>-</w:t>
      </w:r>
      <w:r>
        <w:rPr>
          <w:rFonts w:ascii="Calibri" w:hAnsi="Calibri"/>
        </w:rPr>
        <w:t xml:space="preserve"> </w:t>
      </w:r>
      <w:r w:rsidR="00BB002D">
        <w:rPr>
          <w:rFonts w:ascii="Calibri" w:hAnsi="Calibri"/>
        </w:rPr>
        <w:t>16</w:t>
      </w:r>
      <w:r w:rsidRPr="0063040A">
        <w:rPr>
          <w:rFonts w:ascii="Calibri" w:hAnsi="Calibri"/>
        </w:rPr>
        <w:t>.00)</w:t>
      </w:r>
    </w:p>
    <w:p w:rsidR="001E1860" w:rsidRPr="0063040A" w:rsidRDefault="001E1860" w:rsidP="001E1860">
      <w:pPr>
        <w:spacing w:before="100" w:beforeAutospacing="1" w:after="100" w:afterAutospacing="1"/>
        <w:rPr>
          <w:rFonts w:ascii="Calibri" w:hAnsi="Calibri"/>
        </w:rPr>
      </w:pPr>
      <w:r w:rsidRPr="0063040A">
        <w:rPr>
          <w:rFonts w:ascii="Calibri" w:hAnsi="Calibri"/>
        </w:rPr>
        <w:t>2</w:t>
      </w:r>
      <w:r w:rsidRPr="0063040A">
        <w:rPr>
          <w:rFonts w:ascii="Calibri" w:hAnsi="Calibri"/>
          <w:vertAlign w:val="superscript"/>
        </w:rPr>
        <w:t>η</w:t>
      </w:r>
      <w:r w:rsidRPr="0063040A">
        <w:rPr>
          <w:rFonts w:ascii="Calibri" w:hAnsi="Calibri"/>
        </w:rPr>
        <w:t xml:space="preserve">  Συνάντηση:      Κυριακή   </w:t>
      </w:r>
      <w:r>
        <w:rPr>
          <w:rFonts w:ascii="Calibri" w:hAnsi="Calibri"/>
        </w:rPr>
        <w:t xml:space="preserve">   </w:t>
      </w:r>
      <w:r w:rsidR="001419E8">
        <w:rPr>
          <w:rFonts w:ascii="Calibri" w:hAnsi="Calibri"/>
        </w:rPr>
        <w:t xml:space="preserve">11   Μαρτίου       2018         </w:t>
      </w:r>
      <w:r w:rsidRPr="0063040A">
        <w:rPr>
          <w:rFonts w:ascii="Calibri" w:hAnsi="Calibri"/>
        </w:rPr>
        <w:t>(</w:t>
      </w:r>
      <w:r w:rsidRPr="0063040A">
        <w:rPr>
          <w:rFonts w:ascii="Calibri" w:hAnsi="Calibri"/>
          <w:bCs/>
        </w:rPr>
        <w:t>11.00</w:t>
      </w:r>
      <w:r>
        <w:rPr>
          <w:rFonts w:ascii="Calibri" w:hAnsi="Calibri"/>
          <w:bCs/>
        </w:rPr>
        <w:t xml:space="preserve"> </w:t>
      </w:r>
      <w:r w:rsidRPr="0063040A">
        <w:rPr>
          <w:rFonts w:ascii="Calibri" w:hAnsi="Calibri"/>
        </w:rPr>
        <w:t>-</w:t>
      </w:r>
      <w:r>
        <w:rPr>
          <w:rFonts w:ascii="Calibri" w:hAnsi="Calibri"/>
        </w:rPr>
        <w:t xml:space="preserve"> </w:t>
      </w:r>
      <w:r w:rsidRPr="0063040A">
        <w:rPr>
          <w:rFonts w:ascii="Calibri" w:hAnsi="Calibri"/>
        </w:rPr>
        <w:t>16.00)</w:t>
      </w:r>
    </w:p>
    <w:p w:rsidR="001E1860" w:rsidRPr="0063040A" w:rsidRDefault="001E1860" w:rsidP="001E1860">
      <w:pPr>
        <w:rPr>
          <w:rFonts w:ascii="Calibri" w:hAnsi="Calibri"/>
          <w:b/>
        </w:rPr>
      </w:pPr>
    </w:p>
    <w:p w:rsidR="001E1860" w:rsidRPr="0063040A" w:rsidRDefault="001E1860" w:rsidP="001E1860">
      <w:pPr>
        <w:jc w:val="center"/>
        <w:rPr>
          <w:rFonts w:ascii="Calibri" w:hAnsi="Calibri"/>
          <w:b/>
        </w:rPr>
      </w:pPr>
    </w:p>
    <w:p w:rsidR="001E1860" w:rsidRPr="0063040A" w:rsidRDefault="001E1860" w:rsidP="001E1860">
      <w:pPr>
        <w:rPr>
          <w:rFonts w:ascii="Calibri" w:hAnsi="Calibri"/>
          <w:b/>
        </w:rPr>
      </w:pPr>
    </w:p>
    <w:p w:rsidR="001E1860" w:rsidRDefault="001E1860" w:rsidP="001E1860">
      <w:pPr>
        <w:jc w:val="center"/>
        <w:rPr>
          <w:rFonts w:ascii="Calibri" w:hAnsi="Calibri"/>
          <w:sz w:val="28"/>
          <w:szCs w:val="28"/>
        </w:rPr>
      </w:pPr>
    </w:p>
    <w:p w:rsidR="001E1860" w:rsidRDefault="001E1860" w:rsidP="001E1860">
      <w:pPr>
        <w:jc w:val="center"/>
        <w:rPr>
          <w:rFonts w:ascii="Calibri" w:hAnsi="Calibri"/>
          <w:sz w:val="28"/>
          <w:szCs w:val="28"/>
        </w:rPr>
      </w:pPr>
    </w:p>
    <w:p w:rsidR="001E1860" w:rsidRDefault="001E1860" w:rsidP="001E1860">
      <w:pPr>
        <w:jc w:val="center"/>
        <w:rPr>
          <w:rFonts w:ascii="Calibri" w:hAnsi="Calibri"/>
          <w:sz w:val="28"/>
          <w:szCs w:val="28"/>
        </w:rPr>
      </w:pPr>
    </w:p>
    <w:p w:rsidR="001E1860" w:rsidRDefault="001E1860" w:rsidP="001E1860">
      <w:pPr>
        <w:jc w:val="center"/>
        <w:rPr>
          <w:rFonts w:ascii="Calibri" w:hAnsi="Calibri"/>
          <w:sz w:val="28"/>
          <w:szCs w:val="28"/>
        </w:rPr>
      </w:pPr>
    </w:p>
    <w:p w:rsidR="001E1860" w:rsidRDefault="001E1860" w:rsidP="001E1860">
      <w:pPr>
        <w:jc w:val="center"/>
        <w:rPr>
          <w:rFonts w:ascii="Calibri" w:hAnsi="Calibri"/>
          <w:sz w:val="28"/>
          <w:szCs w:val="28"/>
        </w:rPr>
      </w:pPr>
    </w:p>
    <w:p w:rsidR="001E1860" w:rsidRPr="0063040A" w:rsidRDefault="001E1860" w:rsidP="001E1860">
      <w:pPr>
        <w:spacing w:before="100" w:beforeAutospacing="1" w:after="100" w:afterAutospacing="1"/>
        <w:rPr>
          <w:rFonts w:ascii="Calibri" w:hAnsi="Calibri"/>
        </w:rPr>
      </w:pPr>
      <w:r w:rsidRPr="0063040A">
        <w:rPr>
          <w:rFonts w:ascii="Calibri" w:hAnsi="Calibri"/>
        </w:rPr>
        <w:t> </w:t>
      </w:r>
      <w:r>
        <w:rPr>
          <w:rFonts w:ascii="Calibri" w:hAnsi="Calibri"/>
          <w:noProof/>
          <w:lang w:val="en-US" w:eastAsia="en-US"/>
        </w:rPr>
        <w:drawing>
          <wp:inline distT="0" distB="0" distL="0" distR="0">
            <wp:extent cx="114300" cy="114300"/>
            <wp:effectExtent l="19050" t="0" r="0" b="0"/>
            <wp:docPr id="2" name="Εικόνα 2" descr="simple_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ple_bullet"/>
                    <pic:cNvPicPr>
                      <a:picLocks noChangeAspect="1" noChangeArrowheads="1"/>
                    </pic:cNvPicPr>
                  </pic:nvPicPr>
                  <pic:blipFill>
                    <a:blip r:embed="rId6"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3040A">
        <w:rPr>
          <w:rStyle w:val="1"/>
          <w:rFonts w:ascii="Calibri" w:hAnsi="Calibri"/>
        </w:rPr>
        <w:t xml:space="preserve"> </w:t>
      </w:r>
      <w:r w:rsidRPr="00E774D5">
        <w:rPr>
          <w:rStyle w:val="1"/>
          <w:rFonts w:ascii="Calibri" w:hAnsi="Calibri"/>
          <w:b/>
          <w:color w:val="1F497D"/>
          <w:sz w:val="28"/>
          <w:szCs w:val="28"/>
        </w:rPr>
        <w:t>Σκοπός του σεμιναρίου</w:t>
      </w:r>
      <w:r w:rsidRPr="0063040A">
        <w:rPr>
          <w:rFonts w:ascii="Calibri" w:hAnsi="Calibri"/>
        </w:rPr>
        <w:t xml:space="preserve"> </w:t>
      </w:r>
    </w:p>
    <w:p w:rsidR="001E1860" w:rsidRPr="0063040A" w:rsidRDefault="001E1860" w:rsidP="001E1860">
      <w:pPr>
        <w:spacing w:before="100" w:beforeAutospacing="1" w:after="100" w:afterAutospacing="1" w:line="360" w:lineRule="auto"/>
        <w:jc w:val="both"/>
        <w:rPr>
          <w:rFonts w:ascii="Calibri" w:hAnsi="Calibri"/>
        </w:rPr>
      </w:pPr>
      <w:r w:rsidRPr="0063040A">
        <w:rPr>
          <w:rFonts w:ascii="Calibri" w:hAnsi="Calibri"/>
        </w:rPr>
        <w:t xml:space="preserve">Το σεμινάριο έχει σκοπό να επιμορφώσει Εκπαιδευτικούς και Φοιτητές, Φυσικής Αγωγής, Νηπιαγωγούς, Χορού, Μουσικής, Θεάτρου, </w:t>
      </w:r>
      <w:r>
        <w:rPr>
          <w:rFonts w:ascii="Calibri" w:hAnsi="Calibri"/>
        </w:rPr>
        <w:t>Ειδικής Αγωγής,</w:t>
      </w:r>
      <w:r w:rsidRPr="0063040A">
        <w:rPr>
          <w:rFonts w:ascii="Calibri" w:hAnsi="Calibri"/>
        </w:rPr>
        <w:t xml:space="preserve"> Βρεφονηπιοκόμους,</w:t>
      </w:r>
      <w:r>
        <w:rPr>
          <w:rFonts w:ascii="Calibri" w:hAnsi="Calibri"/>
        </w:rPr>
        <w:t xml:space="preserve"> και γενικά όποιους ενδιαφέρει η </w:t>
      </w:r>
      <w:r w:rsidRPr="0063040A">
        <w:rPr>
          <w:rFonts w:ascii="Calibri" w:hAnsi="Calibri"/>
        </w:rPr>
        <w:t xml:space="preserve">διδασκαλία της Ψυχοκινητικής και Μουσικοκινητικής Αγωγής. </w:t>
      </w:r>
    </w:p>
    <w:p w:rsidR="001E1860" w:rsidRDefault="001E1860" w:rsidP="001E1860">
      <w:pPr>
        <w:spacing w:before="100" w:beforeAutospacing="1" w:after="100" w:afterAutospacing="1" w:line="360" w:lineRule="auto"/>
        <w:rPr>
          <w:rFonts w:ascii="Calibri" w:hAnsi="Calibri"/>
          <w:b/>
        </w:rPr>
      </w:pPr>
    </w:p>
    <w:p w:rsidR="001E1860" w:rsidRPr="00E774D5" w:rsidRDefault="001E1860" w:rsidP="001E1860">
      <w:pPr>
        <w:spacing w:before="100" w:beforeAutospacing="1" w:after="100" w:afterAutospacing="1" w:line="360" w:lineRule="auto"/>
        <w:rPr>
          <w:rFonts w:ascii="Calibri" w:hAnsi="Calibri"/>
          <w:b/>
          <w:color w:val="1F497D"/>
        </w:rPr>
      </w:pPr>
      <w:r w:rsidRPr="00E774D5">
        <w:rPr>
          <w:rFonts w:ascii="Calibri" w:hAnsi="Calibri"/>
          <w:b/>
          <w:color w:val="1F497D"/>
        </w:rPr>
        <w:t>Με την παρακολούθηση του σεμιναρίου οι συμμετέχοντες αναμένεται:</w:t>
      </w:r>
    </w:p>
    <w:p w:rsidR="001E1860" w:rsidRPr="0063040A" w:rsidRDefault="001E1860" w:rsidP="001E1860">
      <w:pPr>
        <w:numPr>
          <w:ilvl w:val="0"/>
          <w:numId w:val="1"/>
        </w:numPr>
        <w:spacing w:before="100" w:beforeAutospacing="1" w:after="100" w:afterAutospacing="1" w:line="360" w:lineRule="auto"/>
        <w:jc w:val="both"/>
        <w:rPr>
          <w:rFonts w:ascii="Calibri" w:hAnsi="Calibri"/>
        </w:rPr>
      </w:pPr>
      <w:r>
        <w:rPr>
          <w:rFonts w:ascii="Calibri" w:hAnsi="Calibri"/>
        </w:rPr>
        <w:t>Ν</w:t>
      </w:r>
      <w:r w:rsidRPr="0063040A">
        <w:rPr>
          <w:rFonts w:ascii="Calibri" w:hAnsi="Calibri"/>
        </w:rPr>
        <w:t xml:space="preserve">α κατανοήσουν το επιστημολογικό υπόβαθρο της Μουσικοκινητικής </w:t>
      </w:r>
      <w:r>
        <w:rPr>
          <w:rFonts w:ascii="Calibri" w:hAnsi="Calibri"/>
        </w:rPr>
        <w:t xml:space="preserve">και Ψυχοκινητικής </w:t>
      </w:r>
      <w:r w:rsidRPr="0063040A">
        <w:rPr>
          <w:rFonts w:ascii="Calibri" w:hAnsi="Calibri"/>
        </w:rPr>
        <w:t xml:space="preserve"> Αγωγής</w:t>
      </w:r>
      <w:r>
        <w:rPr>
          <w:rFonts w:ascii="Calibri" w:hAnsi="Calibri"/>
        </w:rPr>
        <w:t>.</w:t>
      </w:r>
      <w:r w:rsidRPr="0063040A">
        <w:rPr>
          <w:rFonts w:ascii="Calibri" w:hAnsi="Calibri"/>
        </w:rPr>
        <w:t xml:space="preserve"> </w:t>
      </w:r>
    </w:p>
    <w:p w:rsidR="001E1860" w:rsidRPr="0063040A" w:rsidRDefault="001E1860" w:rsidP="001E1860">
      <w:pPr>
        <w:numPr>
          <w:ilvl w:val="0"/>
          <w:numId w:val="1"/>
        </w:numPr>
        <w:spacing w:before="100" w:beforeAutospacing="1" w:after="100" w:afterAutospacing="1" w:line="360" w:lineRule="auto"/>
        <w:jc w:val="both"/>
        <w:rPr>
          <w:rFonts w:ascii="Calibri" w:hAnsi="Calibri"/>
        </w:rPr>
      </w:pPr>
      <w:r>
        <w:rPr>
          <w:rFonts w:ascii="Calibri" w:hAnsi="Calibri"/>
        </w:rPr>
        <w:t>Ν</w:t>
      </w:r>
      <w:r w:rsidRPr="0063040A">
        <w:rPr>
          <w:rFonts w:ascii="Calibri" w:hAnsi="Calibri"/>
        </w:rPr>
        <w:t>α γνωρίσουν τη θεωρία και τις πρακτικές εφαρμογές της δημιουργικής μεθόδου διδασκαλίας.</w:t>
      </w:r>
    </w:p>
    <w:p w:rsidR="001E1860" w:rsidRPr="0063040A" w:rsidRDefault="001E1860" w:rsidP="001E1860">
      <w:pPr>
        <w:numPr>
          <w:ilvl w:val="0"/>
          <w:numId w:val="1"/>
        </w:numPr>
        <w:spacing w:before="100" w:beforeAutospacing="1" w:after="100" w:afterAutospacing="1" w:line="360" w:lineRule="auto"/>
        <w:jc w:val="both"/>
        <w:rPr>
          <w:rFonts w:ascii="Calibri" w:hAnsi="Calibri"/>
        </w:rPr>
      </w:pPr>
      <w:r>
        <w:rPr>
          <w:rFonts w:ascii="Calibri" w:hAnsi="Calibri"/>
        </w:rPr>
        <w:t>Ν</w:t>
      </w:r>
      <w:r w:rsidRPr="0063040A">
        <w:rPr>
          <w:rFonts w:ascii="Calibri" w:hAnsi="Calibri"/>
        </w:rPr>
        <w:t>α κατανοήσουν και να εφαρμόσουν συγκεκριμένες τεχνικές  διδασκαλίας των ημερήσιων πλάνων των μαθημάτων Ψυχοκινητικής και Μουσικοκινητικής Αγωγής.</w:t>
      </w:r>
    </w:p>
    <w:p w:rsidR="001E1860" w:rsidRPr="0063040A" w:rsidRDefault="001E1860" w:rsidP="001E1860">
      <w:pPr>
        <w:numPr>
          <w:ilvl w:val="0"/>
          <w:numId w:val="1"/>
        </w:numPr>
        <w:spacing w:before="100" w:beforeAutospacing="1" w:after="100" w:afterAutospacing="1" w:line="360" w:lineRule="auto"/>
        <w:jc w:val="both"/>
        <w:rPr>
          <w:rFonts w:ascii="Calibri" w:hAnsi="Calibri"/>
        </w:rPr>
      </w:pPr>
      <w:r>
        <w:rPr>
          <w:rFonts w:ascii="Calibri" w:hAnsi="Calibri"/>
        </w:rPr>
        <w:t>Ν</w:t>
      </w:r>
      <w:r w:rsidRPr="0063040A">
        <w:rPr>
          <w:rFonts w:ascii="Calibri" w:hAnsi="Calibri"/>
        </w:rPr>
        <w:t xml:space="preserve">α κατανοήσουν τα κριτήρια βάσει των οποίων εφαρμόζονται εναλλακτικές διδακτικές προσεγγίσεις ανάλογα με τους επιδιωκόμενους σκοπούς και στόχους της διδασκαλίας, το περιεχόμενο των μαθημάτων, τους μαθητές και άλλες διδακτικές-μαθησιακές παραμέτρους. </w:t>
      </w:r>
    </w:p>
    <w:p w:rsidR="001E1860" w:rsidRPr="0063040A" w:rsidRDefault="001E1860" w:rsidP="001E1860">
      <w:pPr>
        <w:numPr>
          <w:ilvl w:val="0"/>
          <w:numId w:val="1"/>
        </w:numPr>
        <w:spacing w:before="100" w:beforeAutospacing="1" w:after="100" w:afterAutospacing="1" w:line="360" w:lineRule="auto"/>
        <w:jc w:val="both"/>
        <w:rPr>
          <w:rFonts w:ascii="Calibri" w:hAnsi="Calibri"/>
        </w:rPr>
      </w:pPr>
      <w:r>
        <w:rPr>
          <w:rFonts w:ascii="Calibri" w:hAnsi="Calibri"/>
        </w:rPr>
        <w:t>Ν</w:t>
      </w:r>
      <w:r w:rsidRPr="0063040A">
        <w:rPr>
          <w:rFonts w:ascii="Calibri" w:hAnsi="Calibri"/>
        </w:rPr>
        <w:t xml:space="preserve">α εξοικειωθούν με τεχνικές ανάπτυξης και έκφρασης των δημιουργικών ικανοτήτων των παιδιών.  </w:t>
      </w:r>
    </w:p>
    <w:p w:rsidR="001E1860" w:rsidRPr="0063040A" w:rsidRDefault="001E1860" w:rsidP="001E1860">
      <w:pPr>
        <w:numPr>
          <w:ilvl w:val="0"/>
          <w:numId w:val="1"/>
        </w:numPr>
        <w:spacing w:before="100" w:beforeAutospacing="1" w:after="100" w:afterAutospacing="1" w:line="360" w:lineRule="auto"/>
        <w:jc w:val="both"/>
        <w:rPr>
          <w:rFonts w:ascii="Calibri" w:hAnsi="Calibri"/>
        </w:rPr>
      </w:pPr>
      <w:r>
        <w:rPr>
          <w:rFonts w:ascii="Calibri" w:hAnsi="Calibri"/>
        </w:rPr>
        <w:t>Ν</w:t>
      </w:r>
      <w:r w:rsidRPr="0063040A">
        <w:rPr>
          <w:rFonts w:ascii="Calibri" w:hAnsi="Calibri"/>
        </w:rPr>
        <w:t xml:space="preserve">α αναλάβουν νέους ρόλους για τη διδακτική αξιοποίηση των ψυχοκινητικών, νοητικών  και συναισθηματικών ικανοτήτων των μαθητών. </w:t>
      </w:r>
    </w:p>
    <w:p w:rsidR="001E1860" w:rsidRPr="0063040A" w:rsidRDefault="001E1860" w:rsidP="001E1860">
      <w:pPr>
        <w:numPr>
          <w:ilvl w:val="0"/>
          <w:numId w:val="1"/>
        </w:numPr>
        <w:spacing w:before="100" w:beforeAutospacing="1" w:after="100" w:afterAutospacing="1" w:line="360" w:lineRule="auto"/>
        <w:jc w:val="both"/>
        <w:rPr>
          <w:rFonts w:ascii="Calibri" w:hAnsi="Calibri"/>
        </w:rPr>
      </w:pPr>
      <w:r>
        <w:rPr>
          <w:rFonts w:ascii="Calibri" w:hAnsi="Calibri"/>
        </w:rPr>
        <w:t>Ν</w:t>
      </w:r>
      <w:r w:rsidRPr="0063040A">
        <w:rPr>
          <w:rFonts w:ascii="Calibri" w:hAnsi="Calibri"/>
        </w:rPr>
        <w:t>α συνειδητοποιήσουν και να αναμορφώσο</w:t>
      </w:r>
      <w:r>
        <w:rPr>
          <w:rFonts w:ascii="Calibri" w:hAnsi="Calibri"/>
        </w:rPr>
        <w:t>υν την προσωπική τους θεωρία</w:t>
      </w:r>
      <w:r w:rsidRPr="0063040A">
        <w:rPr>
          <w:rFonts w:ascii="Calibri" w:hAnsi="Calibri"/>
        </w:rPr>
        <w:t xml:space="preserve"> διδασκαλίας και να εμπλουτίσουν την εκπ/κή πραγματικότητα στην οποία λειτουργούν με νέες έγκυρες αναπαραστάσεις και/ή συλλήψεις. </w:t>
      </w:r>
    </w:p>
    <w:p w:rsidR="001E1860" w:rsidRPr="0063040A" w:rsidRDefault="001E1860" w:rsidP="001E1860">
      <w:pPr>
        <w:numPr>
          <w:ilvl w:val="0"/>
          <w:numId w:val="1"/>
        </w:numPr>
        <w:spacing w:before="100" w:beforeAutospacing="1" w:after="100" w:afterAutospacing="1" w:line="360" w:lineRule="auto"/>
        <w:jc w:val="both"/>
        <w:rPr>
          <w:rFonts w:ascii="Calibri" w:hAnsi="Calibri"/>
        </w:rPr>
      </w:pPr>
      <w:r>
        <w:rPr>
          <w:rFonts w:ascii="Calibri" w:hAnsi="Calibri"/>
        </w:rPr>
        <w:t>Ν</w:t>
      </w:r>
      <w:r w:rsidRPr="0063040A">
        <w:rPr>
          <w:rFonts w:ascii="Calibri" w:hAnsi="Calibri"/>
        </w:rPr>
        <w:t xml:space="preserve">α κατανοήσουν τα πλεονεκτήματα και μειονεκτήματα της διαθεματικότητας. </w:t>
      </w:r>
    </w:p>
    <w:p w:rsidR="001E1860" w:rsidRPr="0063040A" w:rsidRDefault="001E1860" w:rsidP="001E1860">
      <w:pPr>
        <w:numPr>
          <w:ilvl w:val="0"/>
          <w:numId w:val="1"/>
        </w:numPr>
        <w:spacing w:before="100" w:beforeAutospacing="1" w:after="100" w:afterAutospacing="1" w:line="360" w:lineRule="auto"/>
        <w:jc w:val="both"/>
        <w:rPr>
          <w:rFonts w:ascii="Calibri" w:hAnsi="Calibri"/>
        </w:rPr>
      </w:pPr>
      <w:r>
        <w:rPr>
          <w:rFonts w:ascii="Calibri" w:hAnsi="Calibri"/>
        </w:rPr>
        <w:lastRenderedPageBreak/>
        <w:t>Ν</w:t>
      </w:r>
      <w:r w:rsidRPr="0063040A">
        <w:rPr>
          <w:rFonts w:ascii="Calibri" w:hAnsi="Calibri"/>
        </w:rPr>
        <w:t xml:space="preserve">α ενημερωθούν για τη θεωρία των Πολλαπλών Τύπων Νοημοσύνης (Π.Τ.Ν.) του </w:t>
      </w:r>
      <w:r w:rsidRPr="0063040A">
        <w:rPr>
          <w:rFonts w:ascii="Calibri" w:hAnsi="Calibri"/>
          <w:lang w:val="en-US"/>
        </w:rPr>
        <w:t>Gardner</w:t>
      </w:r>
      <w:r w:rsidRPr="0063040A">
        <w:rPr>
          <w:rFonts w:ascii="Calibri" w:hAnsi="Calibri"/>
        </w:rPr>
        <w:t xml:space="preserve"> και τις διδακτικές της προεκτάσεις με ιδιαίτερη έμφαση στη σωματική (κιναισθητική) νοημοσύνη. </w:t>
      </w:r>
    </w:p>
    <w:p w:rsidR="001E1860" w:rsidRPr="0063040A" w:rsidRDefault="001E1860" w:rsidP="001E1860">
      <w:pPr>
        <w:spacing w:before="100" w:beforeAutospacing="1" w:after="100" w:afterAutospacing="1" w:line="360" w:lineRule="auto"/>
        <w:rPr>
          <w:rFonts w:ascii="Calibri" w:hAnsi="Calibri"/>
        </w:rPr>
      </w:pPr>
    </w:p>
    <w:p w:rsidR="001E1860" w:rsidRPr="0063040A" w:rsidRDefault="003E163B" w:rsidP="001E1860">
      <w:pPr>
        <w:spacing w:before="100" w:beforeAutospacing="1" w:after="240"/>
        <w:rPr>
          <w:rFonts w:ascii="Calibri" w:hAnsi="Calibri"/>
        </w:rPr>
      </w:pPr>
      <w:hyperlink r:id="rId7" w:anchor="top#top" w:history="1">
        <w:r w:rsidR="001E1860">
          <w:rPr>
            <w:rFonts w:ascii="Calibri" w:hAnsi="Calibri"/>
            <w:noProof/>
            <w:lang w:val="en-US" w:eastAsia="en-US"/>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104775" cy="114300"/>
              <wp:effectExtent l="19050" t="0" r="9525" b="0"/>
              <wp:wrapSquare wrapText="bothSides"/>
              <wp:docPr id="6" name="Εικόνα 2" descr="επιστροφή στην κορυφή">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πιστροφή στην κορυφή">
                        <a:hlinkClick r:id="rId8"/>
                      </pic:cNvPr>
                      <pic:cNvPicPr>
                        <a:picLocks noChangeAspect="1" noChangeArrowheads="1"/>
                      </pic:cNvPicPr>
                    </pic:nvPicPr>
                    <pic:blipFill>
                      <a:blip r:embed="rId9" cstate="print"/>
                      <a:srcRect/>
                      <a:stretch>
                        <a:fillRect/>
                      </a:stretch>
                    </pic:blipFill>
                    <pic:spPr bwMode="auto">
                      <a:xfrm>
                        <a:off x="0" y="0"/>
                        <a:ext cx="104775" cy="114300"/>
                      </a:xfrm>
                      <a:prstGeom prst="rect">
                        <a:avLst/>
                      </a:prstGeom>
                      <a:noFill/>
                      <a:ln w="9525">
                        <a:noFill/>
                        <a:miter lim="800000"/>
                        <a:headEnd/>
                        <a:tailEnd/>
                      </a:ln>
                    </pic:spPr>
                  </pic:pic>
                </a:graphicData>
              </a:graphic>
            </wp:anchor>
          </w:drawing>
        </w:r>
      </w:hyperlink>
      <w:r w:rsidR="001E1860" w:rsidRPr="0063040A">
        <w:rPr>
          <w:rFonts w:ascii="Calibri" w:hAnsi="Calibri"/>
        </w:rPr>
        <w:t>  </w:t>
      </w:r>
      <w:r w:rsidR="001E1860">
        <w:rPr>
          <w:rFonts w:ascii="Calibri" w:hAnsi="Calibri"/>
          <w:noProof/>
          <w:lang w:val="en-US" w:eastAsia="en-US"/>
        </w:rPr>
        <w:drawing>
          <wp:inline distT="0" distB="0" distL="0" distR="0">
            <wp:extent cx="114300" cy="114300"/>
            <wp:effectExtent l="19050" t="0" r="0" b="0"/>
            <wp:docPr id="3" name="Εικόνα 3" descr="simple_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mple_bullet"/>
                    <pic:cNvPicPr>
                      <a:picLocks noChangeAspect="1" noChangeArrowheads="1"/>
                    </pic:cNvPicPr>
                  </pic:nvPicPr>
                  <pic:blipFill>
                    <a:blip r:embed="rId6"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1E1860" w:rsidRPr="0063040A">
        <w:rPr>
          <w:rFonts w:ascii="Calibri" w:hAnsi="Calibri"/>
        </w:rPr>
        <w:t xml:space="preserve"> </w:t>
      </w:r>
      <w:r w:rsidR="001E1860" w:rsidRPr="00E774D5">
        <w:rPr>
          <w:rFonts w:ascii="Calibri" w:hAnsi="Calibri"/>
          <w:b/>
          <w:color w:val="1F497D"/>
          <w:sz w:val="28"/>
          <w:szCs w:val="28"/>
        </w:rPr>
        <w:t>Περιεχόμενα του σεμιναρίου</w:t>
      </w:r>
    </w:p>
    <w:p w:rsidR="001E1860" w:rsidRPr="0063040A" w:rsidRDefault="00047026" w:rsidP="001E1860">
      <w:pPr>
        <w:spacing w:before="100" w:beforeAutospacing="1" w:after="100" w:afterAutospacing="1"/>
        <w:rPr>
          <w:rFonts w:ascii="Calibri" w:hAnsi="Calibri"/>
        </w:rPr>
      </w:pPr>
      <w:r>
        <w:rPr>
          <w:rFonts w:ascii="Calibri" w:hAnsi="Calibri"/>
        </w:rPr>
        <w:t>Το σεμινάριο αποτελείται από 2</w:t>
      </w:r>
      <w:r w:rsidR="001E1860" w:rsidRPr="0063040A">
        <w:rPr>
          <w:rFonts w:ascii="Calibri" w:hAnsi="Calibri"/>
        </w:rPr>
        <w:t xml:space="preserve"> ενότητες διάρκειας 5 ωρών η κάθε μια. </w:t>
      </w:r>
    </w:p>
    <w:p w:rsidR="001E1860" w:rsidRPr="0063040A" w:rsidRDefault="001E1860" w:rsidP="001E1860">
      <w:pPr>
        <w:spacing w:before="100" w:beforeAutospacing="1" w:after="100" w:afterAutospacing="1"/>
        <w:rPr>
          <w:rFonts w:ascii="Calibri" w:hAnsi="Calibri"/>
        </w:rPr>
      </w:pPr>
      <w:r w:rsidRPr="0063040A">
        <w:rPr>
          <w:rFonts w:ascii="Calibri" w:hAnsi="Calibri"/>
        </w:rPr>
        <w:t>Κάθε ενότητα χωρίζεται σε δύο μέρη.</w:t>
      </w:r>
    </w:p>
    <w:p w:rsidR="001E1860" w:rsidRPr="0063040A" w:rsidRDefault="001E1860" w:rsidP="001E1860">
      <w:pPr>
        <w:spacing w:before="100" w:beforeAutospacing="1" w:after="100" w:afterAutospacing="1"/>
        <w:rPr>
          <w:rFonts w:ascii="Calibri" w:hAnsi="Calibri"/>
        </w:rPr>
      </w:pPr>
      <w:r w:rsidRPr="0063040A">
        <w:rPr>
          <w:rFonts w:ascii="Calibri" w:hAnsi="Calibri"/>
        </w:rPr>
        <w:t xml:space="preserve"> </w:t>
      </w:r>
      <w:r w:rsidRPr="0063040A">
        <w:rPr>
          <w:rFonts w:ascii="Calibri" w:hAnsi="Calibri"/>
          <w:b/>
        </w:rPr>
        <w:t>Μέρος Α</w:t>
      </w:r>
      <w:r w:rsidRPr="0063040A">
        <w:rPr>
          <w:rFonts w:ascii="Calibri" w:hAnsi="Calibri"/>
        </w:rPr>
        <w:t xml:space="preserve">: Βιωματικό </w:t>
      </w:r>
    </w:p>
    <w:p w:rsidR="001E1860" w:rsidRPr="0063040A" w:rsidRDefault="001E1860" w:rsidP="001E1860">
      <w:pPr>
        <w:spacing w:before="100" w:beforeAutospacing="1" w:after="100" w:afterAutospacing="1"/>
        <w:rPr>
          <w:rFonts w:ascii="Calibri" w:hAnsi="Calibri"/>
        </w:rPr>
      </w:pPr>
      <w:r w:rsidRPr="0063040A">
        <w:rPr>
          <w:rFonts w:ascii="Calibri" w:hAnsi="Calibri"/>
        </w:rPr>
        <w:t xml:space="preserve"> </w:t>
      </w:r>
      <w:r w:rsidRPr="0063040A">
        <w:rPr>
          <w:rFonts w:ascii="Calibri" w:hAnsi="Calibri"/>
          <w:b/>
        </w:rPr>
        <w:t>Μέρος Β</w:t>
      </w:r>
      <w:r>
        <w:rPr>
          <w:rFonts w:ascii="Calibri" w:hAnsi="Calibri"/>
          <w:b/>
        </w:rPr>
        <w:t>:</w:t>
      </w:r>
      <w:r w:rsidRPr="0063040A">
        <w:rPr>
          <w:rFonts w:ascii="Calibri" w:hAnsi="Calibri"/>
        </w:rPr>
        <w:t xml:space="preserve"> Θεωρητικό.</w:t>
      </w:r>
    </w:p>
    <w:p w:rsidR="001E1860" w:rsidRPr="0063040A" w:rsidRDefault="001E1860" w:rsidP="001E1860">
      <w:pPr>
        <w:spacing w:before="100" w:beforeAutospacing="1" w:after="100" w:afterAutospacing="1"/>
        <w:rPr>
          <w:rFonts w:ascii="Calibri" w:hAnsi="Calibri"/>
          <w:b/>
          <w:bCs/>
          <w:color w:val="FF0000"/>
          <w:sz w:val="28"/>
          <w:szCs w:val="28"/>
        </w:rPr>
      </w:pPr>
      <w:r w:rsidRPr="0063040A">
        <w:rPr>
          <w:rFonts w:ascii="Calibri" w:hAnsi="Calibri"/>
          <w:b/>
          <w:bCs/>
          <w:color w:val="FF0000"/>
          <w:sz w:val="28"/>
          <w:szCs w:val="28"/>
        </w:rPr>
        <w:t>Ενότητα 1</w:t>
      </w:r>
    </w:p>
    <w:p w:rsidR="001E1860" w:rsidRDefault="001E1860" w:rsidP="001E1860">
      <w:pPr>
        <w:spacing w:before="100" w:beforeAutospacing="1" w:after="100" w:afterAutospacing="1"/>
        <w:rPr>
          <w:rFonts w:ascii="Calibri" w:hAnsi="Calibri"/>
          <w:bCs/>
          <w:color w:val="0000FF"/>
        </w:rPr>
      </w:pPr>
      <w:r w:rsidRPr="0063040A">
        <w:rPr>
          <w:rFonts w:ascii="Calibri" w:hAnsi="Calibri"/>
          <w:b/>
          <w:bCs/>
          <w:color w:val="0000FF"/>
        </w:rPr>
        <w:t>Μέρος Α:</w:t>
      </w:r>
      <w:r>
        <w:rPr>
          <w:rFonts w:ascii="Calibri" w:hAnsi="Calibri"/>
          <w:b/>
          <w:bCs/>
          <w:color w:val="0000FF"/>
        </w:rPr>
        <w:t xml:space="preserve">    </w:t>
      </w:r>
      <w:r w:rsidRPr="0063040A">
        <w:rPr>
          <w:rFonts w:ascii="Calibri" w:hAnsi="Calibri"/>
          <w:b/>
          <w:bCs/>
          <w:color w:val="0000FF"/>
        </w:rPr>
        <w:t xml:space="preserve"> </w:t>
      </w:r>
      <w:r w:rsidRPr="0063040A">
        <w:rPr>
          <w:rFonts w:ascii="Calibri" w:hAnsi="Calibri"/>
          <w:bCs/>
          <w:color w:val="0000FF"/>
        </w:rPr>
        <w:t>Βιωματικό</w:t>
      </w:r>
    </w:p>
    <w:p w:rsidR="001E1860" w:rsidRPr="0063040A" w:rsidRDefault="001E1860" w:rsidP="001E1860">
      <w:pPr>
        <w:numPr>
          <w:ilvl w:val="0"/>
          <w:numId w:val="3"/>
        </w:numPr>
        <w:tabs>
          <w:tab w:val="left" w:pos="8505"/>
        </w:tabs>
        <w:spacing w:line="360" w:lineRule="auto"/>
        <w:jc w:val="both"/>
        <w:rPr>
          <w:rFonts w:ascii="Calibri" w:hAnsi="Calibri"/>
        </w:rPr>
      </w:pPr>
      <w:r w:rsidRPr="0063040A">
        <w:rPr>
          <w:rFonts w:ascii="Calibri" w:hAnsi="Calibri"/>
        </w:rPr>
        <w:t>Παιχνίδια επαφής και επικοινωνίας</w:t>
      </w:r>
    </w:p>
    <w:p w:rsidR="001E1860" w:rsidRPr="0063040A" w:rsidRDefault="001E1860" w:rsidP="001E1860">
      <w:pPr>
        <w:numPr>
          <w:ilvl w:val="0"/>
          <w:numId w:val="3"/>
        </w:numPr>
        <w:tabs>
          <w:tab w:val="left" w:pos="8505"/>
        </w:tabs>
        <w:spacing w:line="360" w:lineRule="auto"/>
        <w:jc w:val="both"/>
        <w:rPr>
          <w:rFonts w:ascii="Calibri" w:hAnsi="Calibri"/>
        </w:rPr>
      </w:pPr>
      <w:r w:rsidRPr="0063040A">
        <w:rPr>
          <w:rFonts w:ascii="Calibri" w:hAnsi="Calibri"/>
        </w:rPr>
        <w:t>Ηχηρές κινήσεις</w:t>
      </w:r>
    </w:p>
    <w:p w:rsidR="001E1860" w:rsidRPr="0063040A" w:rsidRDefault="001E1860" w:rsidP="001E1860">
      <w:pPr>
        <w:numPr>
          <w:ilvl w:val="0"/>
          <w:numId w:val="3"/>
        </w:numPr>
        <w:tabs>
          <w:tab w:val="left" w:pos="8505"/>
        </w:tabs>
        <w:spacing w:line="360" w:lineRule="auto"/>
        <w:jc w:val="both"/>
        <w:rPr>
          <w:rFonts w:ascii="Calibri" w:hAnsi="Calibri"/>
        </w:rPr>
      </w:pPr>
      <w:r w:rsidRPr="0063040A">
        <w:rPr>
          <w:rFonts w:ascii="Calibri" w:hAnsi="Calibri"/>
        </w:rPr>
        <w:t xml:space="preserve">Σωματικά σχήματα </w:t>
      </w:r>
    </w:p>
    <w:p w:rsidR="001E1860" w:rsidRPr="0063040A" w:rsidRDefault="001E1860" w:rsidP="001E1860">
      <w:pPr>
        <w:numPr>
          <w:ilvl w:val="0"/>
          <w:numId w:val="3"/>
        </w:numPr>
        <w:tabs>
          <w:tab w:val="left" w:pos="8505"/>
        </w:tabs>
        <w:spacing w:line="360" w:lineRule="auto"/>
        <w:jc w:val="both"/>
        <w:rPr>
          <w:rFonts w:ascii="Calibri" w:hAnsi="Calibri"/>
        </w:rPr>
      </w:pPr>
      <w:r w:rsidRPr="0063040A">
        <w:rPr>
          <w:rFonts w:ascii="Calibri" w:hAnsi="Calibri"/>
        </w:rPr>
        <w:t>Πρωτότυπα σωματικά σχήματα</w:t>
      </w:r>
    </w:p>
    <w:p w:rsidR="001E1860" w:rsidRPr="0063040A" w:rsidRDefault="001E1860" w:rsidP="001E1860">
      <w:pPr>
        <w:numPr>
          <w:ilvl w:val="0"/>
          <w:numId w:val="3"/>
        </w:numPr>
        <w:tabs>
          <w:tab w:val="left" w:pos="8505"/>
        </w:tabs>
        <w:spacing w:line="360" w:lineRule="auto"/>
        <w:jc w:val="both"/>
        <w:rPr>
          <w:rFonts w:ascii="Calibri" w:hAnsi="Calibri"/>
        </w:rPr>
      </w:pPr>
      <w:r w:rsidRPr="0063040A">
        <w:rPr>
          <w:rFonts w:ascii="Calibri" w:hAnsi="Calibri"/>
        </w:rPr>
        <w:t>Επίπεδα χώρου</w:t>
      </w:r>
    </w:p>
    <w:p w:rsidR="001E1860" w:rsidRPr="0063040A" w:rsidRDefault="001E1860" w:rsidP="001E1860">
      <w:pPr>
        <w:numPr>
          <w:ilvl w:val="0"/>
          <w:numId w:val="3"/>
        </w:numPr>
        <w:tabs>
          <w:tab w:val="left" w:pos="8505"/>
        </w:tabs>
        <w:spacing w:line="360" w:lineRule="auto"/>
        <w:jc w:val="both"/>
        <w:rPr>
          <w:rFonts w:ascii="Calibri" w:hAnsi="Calibri"/>
        </w:rPr>
      </w:pPr>
      <w:r w:rsidRPr="0063040A">
        <w:rPr>
          <w:rFonts w:ascii="Calibri" w:hAnsi="Calibri"/>
        </w:rPr>
        <w:t>Όμοια ταυτόχρονη κίνηση</w:t>
      </w:r>
    </w:p>
    <w:p w:rsidR="001E1860" w:rsidRPr="0063040A" w:rsidRDefault="001E1860" w:rsidP="001E1860">
      <w:pPr>
        <w:numPr>
          <w:ilvl w:val="0"/>
          <w:numId w:val="3"/>
        </w:numPr>
        <w:tabs>
          <w:tab w:val="left" w:pos="4320"/>
          <w:tab w:val="left" w:pos="8505"/>
        </w:tabs>
        <w:spacing w:line="360" w:lineRule="auto"/>
        <w:jc w:val="both"/>
        <w:rPr>
          <w:rFonts w:ascii="Calibri" w:hAnsi="Calibri"/>
        </w:rPr>
      </w:pPr>
      <w:r w:rsidRPr="0063040A">
        <w:rPr>
          <w:rFonts w:ascii="Calibri" w:hAnsi="Calibri"/>
        </w:rPr>
        <w:t>Διαδοχική κίνηση</w:t>
      </w:r>
    </w:p>
    <w:p w:rsidR="001E1860" w:rsidRPr="0063040A" w:rsidRDefault="001E1860" w:rsidP="001E1860">
      <w:pPr>
        <w:numPr>
          <w:ilvl w:val="0"/>
          <w:numId w:val="3"/>
        </w:numPr>
        <w:spacing w:before="100" w:beforeAutospacing="1" w:after="100" w:afterAutospacing="1"/>
        <w:rPr>
          <w:rFonts w:ascii="Calibri" w:hAnsi="Calibri"/>
        </w:rPr>
      </w:pPr>
      <w:r w:rsidRPr="0063040A">
        <w:rPr>
          <w:rFonts w:ascii="Calibri" w:hAnsi="Calibri"/>
        </w:rPr>
        <w:t xml:space="preserve">Κινητική δημιουργική έκφραση </w:t>
      </w:r>
    </w:p>
    <w:p w:rsidR="001E1860" w:rsidRPr="0063040A" w:rsidRDefault="001E1860" w:rsidP="001E1860">
      <w:pPr>
        <w:tabs>
          <w:tab w:val="left" w:pos="8505"/>
        </w:tabs>
        <w:jc w:val="both"/>
        <w:rPr>
          <w:rFonts w:ascii="Calibri" w:hAnsi="Calibri"/>
          <w:color w:val="FF6600"/>
        </w:rPr>
      </w:pPr>
    </w:p>
    <w:p w:rsidR="001E1860" w:rsidRPr="0063040A" w:rsidRDefault="001E1860" w:rsidP="001E1860">
      <w:pPr>
        <w:tabs>
          <w:tab w:val="left" w:pos="8505"/>
        </w:tabs>
        <w:jc w:val="both"/>
        <w:rPr>
          <w:rFonts w:ascii="Calibri" w:hAnsi="Calibri"/>
          <w:b/>
          <w:color w:val="0000FF"/>
        </w:rPr>
      </w:pPr>
      <w:r w:rsidRPr="0063040A">
        <w:rPr>
          <w:rFonts w:ascii="Calibri" w:hAnsi="Calibri"/>
          <w:b/>
          <w:color w:val="0000FF"/>
        </w:rPr>
        <w:t xml:space="preserve">Μέρος Β: </w:t>
      </w:r>
    </w:p>
    <w:p w:rsidR="001E1860" w:rsidRPr="0063040A" w:rsidRDefault="001E1860" w:rsidP="001E1860">
      <w:pPr>
        <w:tabs>
          <w:tab w:val="left" w:pos="8505"/>
        </w:tabs>
        <w:jc w:val="both"/>
        <w:rPr>
          <w:rFonts w:ascii="Calibri" w:hAnsi="Calibri"/>
        </w:rPr>
      </w:pPr>
      <w:r w:rsidRPr="0063040A">
        <w:rPr>
          <w:rFonts w:ascii="Calibri" w:hAnsi="Calibri"/>
        </w:rPr>
        <w:t xml:space="preserve">α) θεωρία, </w:t>
      </w:r>
    </w:p>
    <w:p w:rsidR="001E1860" w:rsidRPr="0063040A" w:rsidRDefault="001E1860" w:rsidP="001E1860">
      <w:pPr>
        <w:tabs>
          <w:tab w:val="left" w:pos="8505"/>
        </w:tabs>
        <w:jc w:val="both"/>
        <w:rPr>
          <w:rFonts w:ascii="Calibri" w:hAnsi="Calibri"/>
        </w:rPr>
      </w:pPr>
      <w:r w:rsidRPr="0063040A">
        <w:rPr>
          <w:rFonts w:ascii="Calibri" w:hAnsi="Calibri"/>
        </w:rPr>
        <w:t>β) παρουσίαση και ανάλυση βιντεοσκοπημένων μαθημάτων με παιδιά</w:t>
      </w:r>
    </w:p>
    <w:p w:rsidR="001E1860" w:rsidRDefault="001E1860" w:rsidP="001E1860">
      <w:pPr>
        <w:spacing w:before="100" w:beforeAutospacing="1" w:after="100" w:afterAutospacing="1"/>
        <w:rPr>
          <w:rFonts w:ascii="Calibri" w:hAnsi="Calibri"/>
          <w:b/>
          <w:bCs/>
          <w:color w:val="FF0000"/>
          <w:sz w:val="28"/>
          <w:szCs w:val="28"/>
        </w:rPr>
      </w:pPr>
    </w:p>
    <w:p w:rsidR="001E1860" w:rsidRDefault="001E1860" w:rsidP="001E1860">
      <w:pPr>
        <w:spacing w:before="100" w:beforeAutospacing="1" w:after="100" w:afterAutospacing="1"/>
        <w:rPr>
          <w:rFonts w:ascii="Calibri" w:hAnsi="Calibri"/>
          <w:b/>
          <w:bCs/>
          <w:color w:val="FF0000"/>
          <w:sz w:val="28"/>
          <w:szCs w:val="28"/>
        </w:rPr>
      </w:pPr>
    </w:p>
    <w:p w:rsidR="001E1860" w:rsidRDefault="001E1860" w:rsidP="001E1860">
      <w:pPr>
        <w:spacing w:before="100" w:beforeAutospacing="1" w:after="100" w:afterAutospacing="1"/>
        <w:rPr>
          <w:rFonts w:ascii="Calibri" w:hAnsi="Calibri"/>
          <w:b/>
          <w:bCs/>
          <w:color w:val="FF0000"/>
          <w:sz w:val="28"/>
          <w:szCs w:val="28"/>
        </w:rPr>
      </w:pPr>
      <w:r>
        <w:rPr>
          <w:rFonts w:ascii="Calibri" w:hAnsi="Calibri"/>
          <w:b/>
          <w:bCs/>
          <w:color w:val="FF0000"/>
          <w:sz w:val="28"/>
          <w:szCs w:val="28"/>
        </w:rPr>
        <w:br w:type="page"/>
      </w:r>
    </w:p>
    <w:p w:rsidR="001E1860" w:rsidRPr="0063040A" w:rsidRDefault="001E1860" w:rsidP="001E1860">
      <w:pPr>
        <w:spacing w:before="100" w:beforeAutospacing="1" w:after="100" w:afterAutospacing="1"/>
        <w:rPr>
          <w:rFonts w:ascii="Calibri" w:hAnsi="Calibri"/>
          <w:b/>
          <w:bCs/>
          <w:color w:val="FF0000"/>
          <w:sz w:val="28"/>
          <w:szCs w:val="28"/>
        </w:rPr>
      </w:pPr>
      <w:r w:rsidRPr="0063040A">
        <w:rPr>
          <w:rFonts w:ascii="Calibri" w:hAnsi="Calibri"/>
          <w:b/>
          <w:bCs/>
          <w:color w:val="FF0000"/>
          <w:sz w:val="28"/>
          <w:szCs w:val="28"/>
        </w:rPr>
        <w:lastRenderedPageBreak/>
        <w:t>Ενότητα 2</w:t>
      </w:r>
    </w:p>
    <w:p w:rsidR="001E1860" w:rsidRPr="0063040A" w:rsidRDefault="001E1860" w:rsidP="001E1860">
      <w:pPr>
        <w:spacing w:before="100" w:beforeAutospacing="1" w:after="100" w:afterAutospacing="1"/>
        <w:rPr>
          <w:rFonts w:ascii="Calibri" w:hAnsi="Calibri"/>
          <w:b/>
          <w:bCs/>
          <w:color w:val="0000FF"/>
        </w:rPr>
      </w:pPr>
      <w:r w:rsidRPr="0063040A">
        <w:rPr>
          <w:rFonts w:ascii="Calibri" w:hAnsi="Calibri"/>
          <w:b/>
          <w:bCs/>
          <w:color w:val="0000FF"/>
        </w:rPr>
        <w:t xml:space="preserve">Μέρος Α: </w:t>
      </w:r>
      <w:r w:rsidRPr="0063040A">
        <w:rPr>
          <w:rFonts w:ascii="Calibri" w:hAnsi="Calibri"/>
          <w:bCs/>
          <w:color w:val="0000FF"/>
        </w:rPr>
        <w:t>Βιωματικό</w:t>
      </w:r>
    </w:p>
    <w:p w:rsidR="001E1860" w:rsidRDefault="001E1860" w:rsidP="001E1860">
      <w:pPr>
        <w:numPr>
          <w:ilvl w:val="0"/>
          <w:numId w:val="3"/>
        </w:numPr>
        <w:tabs>
          <w:tab w:val="left" w:pos="8505"/>
        </w:tabs>
        <w:spacing w:line="360" w:lineRule="auto"/>
        <w:jc w:val="both"/>
        <w:rPr>
          <w:rFonts w:ascii="Calibri" w:hAnsi="Calibri"/>
        </w:rPr>
      </w:pPr>
      <w:r w:rsidRPr="0063040A">
        <w:rPr>
          <w:rFonts w:ascii="Calibri" w:hAnsi="Calibri"/>
        </w:rPr>
        <w:t>Παιχνίδια επαφής και επικοινωνίας</w:t>
      </w:r>
    </w:p>
    <w:p w:rsidR="001419E8" w:rsidRPr="0063040A" w:rsidRDefault="001419E8" w:rsidP="001E1860">
      <w:pPr>
        <w:numPr>
          <w:ilvl w:val="0"/>
          <w:numId w:val="3"/>
        </w:numPr>
        <w:tabs>
          <w:tab w:val="left" w:pos="8505"/>
        </w:tabs>
        <w:spacing w:line="360" w:lineRule="auto"/>
        <w:jc w:val="both"/>
        <w:rPr>
          <w:rFonts w:ascii="Calibri" w:hAnsi="Calibri"/>
        </w:rPr>
      </w:pPr>
      <w:r>
        <w:rPr>
          <w:rFonts w:ascii="Calibri" w:hAnsi="Calibri"/>
        </w:rPr>
        <w:t>Παιχνιδοτράγουδα</w:t>
      </w:r>
    </w:p>
    <w:p w:rsidR="001E1860" w:rsidRPr="0063040A" w:rsidRDefault="001E1860" w:rsidP="001E1860">
      <w:pPr>
        <w:numPr>
          <w:ilvl w:val="0"/>
          <w:numId w:val="3"/>
        </w:numPr>
        <w:tabs>
          <w:tab w:val="left" w:pos="4320"/>
          <w:tab w:val="left" w:pos="8505"/>
        </w:tabs>
        <w:spacing w:line="360" w:lineRule="auto"/>
        <w:jc w:val="both"/>
        <w:rPr>
          <w:rFonts w:ascii="Calibri" w:hAnsi="Calibri"/>
        </w:rPr>
      </w:pPr>
      <w:r w:rsidRPr="0063040A">
        <w:rPr>
          <w:rFonts w:ascii="Calibri" w:hAnsi="Calibri"/>
        </w:rPr>
        <w:t>Ήχος-Ηχώ</w:t>
      </w:r>
    </w:p>
    <w:p w:rsidR="001E1860" w:rsidRPr="0063040A" w:rsidRDefault="001E1860" w:rsidP="001E1860">
      <w:pPr>
        <w:numPr>
          <w:ilvl w:val="0"/>
          <w:numId w:val="3"/>
        </w:numPr>
        <w:tabs>
          <w:tab w:val="left" w:pos="8505"/>
        </w:tabs>
        <w:spacing w:line="360" w:lineRule="auto"/>
        <w:jc w:val="both"/>
        <w:rPr>
          <w:rFonts w:ascii="Calibri" w:hAnsi="Calibri"/>
        </w:rPr>
      </w:pPr>
      <w:r w:rsidRPr="0063040A">
        <w:rPr>
          <w:rFonts w:ascii="Calibri" w:hAnsi="Calibri"/>
        </w:rPr>
        <w:t>Χειρισμός αντικειμένου (μπαλόνια)</w:t>
      </w:r>
    </w:p>
    <w:p w:rsidR="001E1860" w:rsidRPr="0063040A" w:rsidRDefault="001E1860" w:rsidP="001E1860">
      <w:pPr>
        <w:numPr>
          <w:ilvl w:val="0"/>
          <w:numId w:val="3"/>
        </w:numPr>
        <w:tabs>
          <w:tab w:val="left" w:pos="8505"/>
        </w:tabs>
        <w:spacing w:line="360" w:lineRule="auto"/>
        <w:jc w:val="both"/>
        <w:rPr>
          <w:rFonts w:ascii="Calibri" w:hAnsi="Calibri"/>
        </w:rPr>
      </w:pPr>
      <w:r w:rsidRPr="0063040A">
        <w:rPr>
          <w:rFonts w:ascii="Calibri" w:hAnsi="Calibri"/>
        </w:rPr>
        <w:t>Γνώση του σώματος</w:t>
      </w:r>
    </w:p>
    <w:p w:rsidR="001E1860" w:rsidRPr="0063040A" w:rsidRDefault="001E1860" w:rsidP="001E1860">
      <w:pPr>
        <w:numPr>
          <w:ilvl w:val="0"/>
          <w:numId w:val="3"/>
        </w:numPr>
        <w:tabs>
          <w:tab w:val="left" w:pos="4320"/>
          <w:tab w:val="left" w:pos="8505"/>
        </w:tabs>
        <w:spacing w:line="360" w:lineRule="auto"/>
        <w:jc w:val="both"/>
        <w:rPr>
          <w:rFonts w:ascii="Calibri" w:hAnsi="Calibri"/>
        </w:rPr>
      </w:pPr>
      <w:r w:rsidRPr="0063040A">
        <w:rPr>
          <w:rFonts w:ascii="Calibri" w:hAnsi="Calibri"/>
        </w:rPr>
        <w:t>Αργά – γρήγορα</w:t>
      </w:r>
    </w:p>
    <w:p w:rsidR="001E1860" w:rsidRPr="0063040A" w:rsidRDefault="001E1860" w:rsidP="001E1860">
      <w:pPr>
        <w:numPr>
          <w:ilvl w:val="0"/>
          <w:numId w:val="3"/>
        </w:numPr>
        <w:tabs>
          <w:tab w:val="left" w:pos="4320"/>
          <w:tab w:val="left" w:pos="8505"/>
        </w:tabs>
        <w:spacing w:line="360" w:lineRule="auto"/>
        <w:jc w:val="both"/>
        <w:rPr>
          <w:rFonts w:ascii="Calibri" w:hAnsi="Calibri"/>
        </w:rPr>
      </w:pPr>
      <w:r w:rsidRPr="0063040A">
        <w:rPr>
          <w:rFonts w:ascii="Calibri" w:hAnsi="Calibri"/>
        </w:rPr>
        <w:t>Κατευθύνσεις</w:t>
      </w:r>
    </w:p>
    <w:p w:rsidR="001E1860" w:rsidRPr="0063040A" w:rsidRDefault="001E1860" w:rsidP="001E1860">
      <w:pPr>
        <w:numPr>
          <w:ilvl w:val="0"/>
          <w:numId w:val="3"/>
        </w:numPr>
        <w:spacing w:before="100" w:beforeAutospacing="1" w:after="100" w:afterAutospacing="1" w:line="360" w:lineRule="auto"/>
        <w:rPr>
          <w:rFonts w:ascii="Calibri" w:hAnsi="Calibri"/>
        </w:rPr>
      </w:pPr>
      <w:r w:rsidRPr="0063040A">
        <w:rPr>
          <w:rFonts w:ascii="Calibri" w:hAnsi="Calibri"/>
        </w:rPr>
        <w:t xml:space="preserve">Κινητική δημιουργική έκφραση </w:t>
      </w:r>
    </w:p>
    <w:p w:rsidR="001E1860" w:rsidRPr="0063040A" w:rsidRDefault="001E1860" w:rsidP="001E1860">
      <w:pPr>
        <w:tabs>
          <w:tab w:val="left" w:pos="8505"/>
        </w:tabs>
        <w:jc w:val="both"/>
        <w:rPr>
          <w:rFonts w:ascii="Calibri" w:hAnsi="Calibri"/>
          <w:color w:val="0000FF"/>
        </w:rPr>
      </w:pPr>
      <w:r w:rsidRPr="0063040A">
        <w:rPr>
          <w:rFonts w:ascii="Calibri" w:hAnsi="Calibri"/>
          <w:b/>
          <w:color w:val="0000FF"/>
        </w:rPr>
        <w:t xml:space="preserve">Μέρος Β: </w:t>
      </w:r>
    </w:p>
    <w:p w:rsidR="001E1860" w:rsidRPr="0063040A" w:rsidRDefault="001E1860" w:rsidP="001E1860">
      <w:pPr>
        <w:tabs>
          <w:tab w:val="left" w:pos="8505"/>
        </w:tabs>
        <w:jc w:val="both"/>
        <w:rPr>
          <w:rFonts w:ascii="Calibri" w:hAnsi="Calibri"/>
        </w:rPr>
      </w:pPr>
      <w:r w:rsidRPr="0063040A">
        <w:rPr>
          <w:rFonts w:ascii="Calibri" w:hAnsi="Calibri"/>
        </w:rPr>
        <w:t xml:space="preserve">α) θεωρία, </w:t>
      </w:r>
    </w:p>
    <w:p w:rsidR="001E1860" w:rsidRPr="0063040A" w:rsidRDefault="001E1860" w:rsidP="001E1860">
      <w:pPr>
        <w:tabs>
          <w:tab w:val="left" w:pos="8505"/>
        </w:tabs>
        <w:jc w:val="both"/>
        <w:rPr>
          <w:rFonts w:ascii="Calibri" w:hAnsi="Calibri"/>
        </w:rPr>
      </w:pPr>
      <w:r w:rsidRPr="0063040A">
        <w:rPr>
          <w:rFonts w:ascii="Calibri" w:hAnsi="Calibri"/>
        </w:rPr>
        <w:t>β) παρουσίαση και ανάλυση βιντεοσκοπημένων μαθημάτων με παιδιά</w:t>
      </w:r>
    </w:p>
    <w:p w:rsidR="001E1860" w:rsidRDefault="001E1860" w:rsidP="001E1860">
      <w:pPr>
        <w:spacing w:before="100" w:beforeAutospacing="1" w:after="100" w:afterAutospacing="1"/>
        <w:rPr>
          <w:rFonts w:ascii="Calibri" w:hAnsi="Calibri"/>
          <w:b/>
          <w:bCs/>
          <w:color w:val="FF0000"/>
          <w:sz w:val="28"/>
          <w:szCs w:val="28"/>
        </w:rPr>
      </w:pPr>
    </w:p>
    <w:p w:rsidR="001E1860" w:rsidRPr="00E45B38" w:rsidRDefault="001E1860" w:rsidP="001E1860">
      <w:pPr>
        <w:spacing w:before="100" w:beforeAutospacing="1" w:after="100" w:afterAutospacing="1"/>
        <w:rPr>
          <w:rFonts w:ascii="Calibri" w:hAnsi="Calibri"/>
        </w:rPr>
      </w:pPr>
    </w:p>
    <w:p w:rsidR="001E1860" w:rsidRPr="0063040A" w:rsidRDefault="001E1860" w:rsidP="001E1860">
      <w:pPr>
        <w:spacing w:before="100" w:beforeAutospacing="1" w:after="100" w:afterAutospacing="1"/>
        <w:rPr>
          <w:rFonts w:ascii="Calibri" w:hAnsi="Calibri"/>
        </w:rPr>
      </w:pPr>
      <w:r w:rsidRPr="0063040A">
        <w:rPr>
          <w:rFonts w:ascii="Calibri" w:hAnsi="Calibri"/>
        </w:rPr>
        <w:t> </w:t>
      </w:r>
      <w:r>
        <w:rPr>
          <w:rFonts w:ascii="Calibri" w:hAnsi="Calibri"/>
          <w:noProof/>
          <w:lang w:val="en-US" w:eastAsia="en-US"/>
        </w:rPr>
        <w:drawing>
          <wp:inline distT="0" distB="0" distL="0" distR="0">
            <wp:extent cx="114300" cy="114300"/>
            <wp:effectExtent l="19050" t="0" r="0" b="0"/>
            <wp:docPr id="4" name="Εικόνα 4" descr="simple_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mple_bullet"/>
                    <pic:cNvPicPr>
                      <a:picLocks noChangeAspect="1" noChangeArrowheads="1"/>
                    </pic:cNvPicPr>
                  </pic:nvPicPr>
                  <pic:blipFill>
                    <a:blip r:embed="rId6"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3040A">
        <w:rPr>
          <w:rFonts w:ascii="Calibri" w:hAnsi="Calibri"/>
        </w:rPr>
        <w:t xml:space="preserve"> </w:t>
      </w:r>
      <w:r w:rsidRPr="0063040A">
        <w:rPr>
          <w:rFonts w:ascii="Calibri" w:hAnsi="Calibri"/>
          <w:b/>
          <w:color w:val="FF0000"/>
          <w:sz w:val="28"/>
          <w:szCs w:val="28"/>
        </w:rPr>
        <w:t xml:space="preserve">Διαδικαστικά </w:t>
      </w:r>
    </w:p>
    <w:p w:rsidR="001E1860" w:rsidRPr="0063040A" w:rsidRDefault="001E1860" w:rsidP="001E1860">
      <w:pPr>
        <w:spacing w:before="100" w:beforeAutospacing="1" w:after="100" w:afterAutospacing="1"/>
        <w:rPr>
          <w:rFonts w:ascii="Calibri" w:hAnsi="Calibri"/>
        </w:rPr>
      </w:pPr>
    </w:p>
    <w:p w:rsidR="001E1860" w:rsidRPr="0063040A" w:rsidRDefault="001E1860" w:rsidP="001E1860">
      <w:pPr>
        <w:numPr>
          <w:ilvl w:val="0"/>
          <w:numId w:val="2"/>
        </w:numPr>
        <w:spacing w:before="100" w:beforeAutospacing="1" w:after="100" w:afterAutospacing="1" w:line="360" w:lineRule="auto"/>
        <w:rPr>
          <w:rFonts w:ascii="Calibri" w:hAnsi="Calibri"/>
        </w:rPr>
      </w:pPr>
      <w:r w:rsidRPr="0063040A">
        <w:rPr>
          <w:rFonts w:ascii="Calibri" w:hAnsi="Calibri"/>
          <w:b/>
          <w:bCs/>
        </w:rPr>
        <w:t>Διδασκαλία:</w:t>
      </w:r>
      <w:r>
        <w:rPr>
          <w:rFonts w:ascii="Calibri" w:hAnsi="Calibri"/>
        </w:rPr>
        <w:t xml:space="preserve"> Μπουρνέλλη Νίτσα</w:t>
      </w:r>
      <w:r w:rsidRPr="0063040A">
        <w:rPr>
          <w:rFonts w:ascii="Calibri" w:hAnsi="Calibri"/>
        </w:rPr>
        <w:t xml:space="preserve">  Καθηγήτρια  Πανεπιστημίου Αθηνών </w:t>
      </w:r>
    </w:p>
    <w:p w:rsidR="001E1860" w:rsidRPr="0063040A" w:rsidRDefault="001E1860" w:rsidP="001E1860">
      <w:pPr>
        <w:numPr>
          <w:ilvl w:val="0"/>
          <w:numId w:val="2"/>
        </w:numPr>
        <w:spacing w:before="100" w:beforeAutospacing="1" w:after="100" w:afterAutospacing="1" w:line="360" w:lineRule="auto"/>
        <w:rPr>
          <w:rFonts w:ascii="Calibri" w:hAnsi="Calibri"/>
        </w:rPr>
      </w:pPr>
      <w:r w:rsidRPr="0063040A">
        <w:rPr>
          <w:rFonts w:ascii="Calibri" w:hAnsi="Calibri"/>
          <w:b/>
          <w:bCs/>
        </w:rPr>
        <w:t xml:space="preserve">Αριθμός συμμετεχόντων ανά ομάδα: </w:t>
      </w:r>
      <w:r>
        <w:rPr>
          <w:rFonts w:ascii="Calibri" w:hAnsi="Calibri"/>
        </w:rPr>
        <w:t xml:space="preserve">20 </w:t>
      </w:r>
      <w:r w:rsidRPr="0063040A">
        <w:rPr>
          <w:rFonts w:ascii="Calibri" w:hAnsi="Calibri"/>
        </w:rPr>
        <w:t xml:space="preserve">άτομα </w:t>
      </w:r>
    </w:p>
    <w:p w:rsidR="001E1860" w:rsidRPr="0063040A" w:rsidRDefault="001E1860" w:rsidP="001E1860">
      <w:pPr>
        <w:numPr>
          <w:ilvl w:val="0"/>
          <w:numId w:val="2"/>
        </w:numPr>
        <w:spacing w:before="100" w:beforeAutospacing="1" w:after="100" w:afterAutospacing="1" w:line="360" w:lineRule="auto"/>
        <w:rPr>
          <w:rFonts w:ascii="Calibri" w:hAnsi="Calibri"/>
        </w:rPr>
      </w:pPr>
      <w:r w:rsidRPr="0063040A">
        <w:rPr>
          <w:rFonts w:ascii="Calibri" w:hAnsi="Calibri"/>
          <w:b/>
          <w:bCs/>
        </w:rPr>
        <w:t xml:space="preserve">Κόστος ανά εκπαιδευόμενο: </w:t>
      </w:r>
      <w:r w:rsidR="001419E8">
        <w:rPr>
          <w:rFonts w:ascii="Calibri" w:hAnsi="Calibri"/>
        </w:rPr>
        <w:t xml:space="preserve">80 ευρώ </w:t>
      </w:r>
      <w:r w:rsidR="00047026">
        <w:rPr>
          <w:rFonts w:ascii="Calibri" w:hAnsi="Calibri"/>
        </w:rPr>
        <w:t xml:space="preserve"> </w:t>
      </w:r>
    </w:p>
    <w:p w:rsidR="001E1860" w:rsidRPr="0063040A" w:rsidRDefault="001E1860" w:rsidP="001E1860">
      <w:pPr>
        <w:numPr>
          <w:ilvl w:val="0"/>
          <w:numId w:val="2"/>
        </w:numPr>
        <w:spacing w:before="100" w:beforeAutospacing="1" w:after="100" w:afterAutospacing="1" w:line="360" w:lineRule="auto"/>
        <w:rPr>
          <w:rFonts w:ascii="Calibri" w:hAnsi="Calibri"/>
        </w:rPr>
      </w:pPr>
      <w:r w:rsidRPr="0063040A">
        <w:rPr>
          <w:rFonts w:ascii="Calibri" w:hAnsi="Calibri"/>
        </w:rPr>
        <w:t>Στους συμμετέχοντες θα δοθεί “</w:t>
      </w:r>
      <w:r w:rsidRPr="0063040A">
        <w:rPr>
          <w:rFonts w:ascii="Calibri" w:hAnsi="Calibri"/>
          <w:b/>
          <w:bCs/>
        </w:rPr>
        <w:t>Βεβαίωση Παρακολούθησης”</w:t>
      </w:r>
      <w:r>
        <w:rPr>
          <w:rFonts w:ascii="Calibri" w:hAnsi="Calibri"/>
        </w:rPr>
        <w:t xml:space="preserve"> και θα σταλούν σε όλους ηλεκτρονικά</w:t>
      </w:r>
      <w:r w:rsidR="00EB0FF3">
        <w:rPr>
          <w:rFonts w:ascii="Calibri" w:hAnsi="Calibri"/>
        </w:rPr>
        <w:t xml:space="preserve"> “Σημειώσεις </w:t>
      </w:r>
      <w:r>
        <w:rPr>
          <w:rFonts w:ascii="Calibri" w:hAnsi="Calibri"/>
        </w:rPr>
        <w:t xml:space="preserve"> Μουσικοκινητικής και Ψυχοκινητικής Αγωγής.”</w:t>
      </w:r>
    </w:p>
    <w:p w:rsidR="001E1860" w:rsidRPr="00F95926" w:rsidRDefault="001E1860" w:rsidP="001E1860">
      <w:pPr>
        <w:spacing w:before="100" w:beforeAutospacing="1" w:after="100" w:afterAutospacing="1"/>
        <w:rPr>
          <w:rFonts w:ascii="Calibri" w:hAnsi="Calibri"/>
        </w:rPr>
      </w:pPr>
      <w:r w:rsidRPr="0063040A">
        <w:rPr>
          <w:rFonts w:ascii="Calibri" w:hAnsi="Calibri"/>
        </w:rPr>
        <w:br w:type="page"/>
      </w:r>
    </w:p>
    <w:p w:rsidR="001E1860" w:rsidRPr="006A0CFA" w:rsidRDefault="001E1860" w:rsidP="001E1860">
      <w:pPr>
        <w:pStyle w:val="Heading2"/>
        <w:rPr>
          <w:rFonts w:ascii="Calibri" w:hAnsi="Calibri"/>
          <w:color w:val="FF0000"/>
          <w:sz w:val="32"/>
          <w:szCs w:val="32"/>
          <w:u w:val="none"/>
        </w:rPr>
      </w:pPr>
      <w:r w:rsidRPr="006A0CFA">
        <w:rPr>
          <w:rFonts w:ascii="Calibri" w:hAnsi="Calibri"/>
          <w:color w:val="FF0000"/>
          <w:sz w:val="32"/>
          <w:szCs w:val="32"/>
          <w:u w:val="none"/>
        </w:rPr>
        <w:lastRenderedPageBreak/>
        <w:t>Φόρμα δήλωσης συμμετοχής</w:t>
      </w:r>
    </w:p>
    <w:p w:rsidR="001E1860" w:rsidRPr="0063040A" w:rsidRDefault="001E1860" w:rsidP="001E1860">
      <w:pPr>
        <w:rPr>
          <w:rFonts w:ascii="Calibri" w:hAnsi="Calibri" w:cs="Verdana"/>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1421"/>
        <w:gridCol w:w="1420"/>
        <w:gridCol w:w="2841"/>
      </w:tblGrid>
      <w:tr w:rsidR="001E1860" w:rsidRPr="0063040A" w:rsidTr="001419E8">
        <w:tc>
          <w:tcPr>
            <w:tcW w:w="8522" w:type="dxa"/>
            <w:gridSpan w:val="4"/>
            <w:tcBorders>
              <w:top w:val="nil"/>
              <w:left w:val="nil"/>
              <w:bottom w:val="nil"/>
              <w:right w:val="nil"/>
            </w:tcBorders>
          </w:tcPr>
          <w:p w:rsidR="001E1860" w:rsidRPr="0063040A" w:rsidRDefault="001E1860" w:rsidP="001419E8">
            <w:pPr>
              <w:rPr>
                <w:rFonts w:ascii="Calibri" w:hAnsi="Calibri" w:cs="Verdana"/>
                <w:b/>
                <w:bCs/>
                <w:u w:val="single"/>
              </w:rPr>
            </w:pPr>
            <w:r w:rsidRPr="0063040A">
              <w:rPr>
                <w:rFonts w:ascii="Calibri" w:hAnsi="Calibri" w:cs="Verdana"/>
                <w:b/>
                <w:bCs/>
              </w:rPr>
              <w:t>Τίτλος Σεμιναρίου:</w:t>
            </w:r>
          </w:p>
        </w:tc>
      </w:tr>
      <w:tr w:rsidR="001E1860" w:rsidRPr="0063040A" w:rsidTr="001419E8">
        <w:tc>
          <w:tcPr>
            <w:tcW w:w="8522" w:type="dxa"/>
            <w:gridSpan w:val="4"/>
            <w:tcBorders>
              <w:top w:val="nil"/>
              <w:left w:val="nil"/>
              <w:bottom w:val="single" w:sz="4" w:space="0" w:color="auto"/>
              <w:right w:val="nil"/>
            </w:tcBorders>
          </w:tcPr>
          <w:p w:rsidR="001E1860" w:rsidRPr="0063040A" w:rsidRDefault="001E1860" w:rsidP="001419E8">
            <w:pPr>
              <w:jc w:val="center"/>
              <w:rPr>
                <w:rFonts w:ascii="Calibri" w:hAnsi="Calibri" w:cs="Verdana"/>
                <w:b/>
                <w:bCs/>
                <w:sz w:val="28"/>
                <w:szCs w:val="28"/>
                <w:lang w:val="en-US"/>
              </w:rPr>
            </w:pPr>
            <w:r w:rsidRPr="0063040A">
              <w:rPr>
                <w:rFonts w:ascii="Calibri" w:hAnsi="Calibri" w:cs="Verdana"/>
                <w:b/>
                <w:bCs/>
                <w:sz w:val="28"/>
                <w:szCs w:val="28"/>
                <w:lang w:val="en-US"/>
              </w:rPr>
              <w:t>“</w:t>
            </w:r>
            <w:r w:rsidRPr="0063040A">
              <w:rPr>
                <w:rFonts w:ascii="Calibri" w:hAnsi="Calibri" w:cs="Verdana"/>
                <w:b/>
                <w:bCs/>
                <w:sz w:val="28"/>
                <w:szCs w:val="28"/>
              </w:rPr>
              <w:t>Ψυχοκινητική και Μουσικοκινητική Αγωγή</w:t>
            </w:r>
            <w:r w:rsidRPr="0063040A">
              <w:rPr>
                <w:rFonts w:ascii="Calibri" w:hAnsi="Calibri" w:cs="Verdana"/>
                <w:b/>
                <w:bCs/>
                <w:sz w:val="28"/>
                <w:szCs w:val="28"/>
                <w:lang w:val="en-US"/>
              </w:rPr>
              <w:t>”</w:t>
            </w:r>
          </w:p>
          <w:p w:rsidR="001E1860" w:rsidRPr="0063040A" w:rsidRDefault="001E1860" w:rsidP="001419E8">
            <w:pPr>
              <w:rPr>
                <w:rFonts w:ascii="Calibri" w:hAnsi="Calibri" w:cs="Verdana"/>
                <w:b/>
                <w:bCs/>
                <w:u w:val="single"/>
              </w:rPr>
            </w:pPr>
          </w:p>
        </w:tc>
      </w:tr>
      <w:tr w:rsidR="001E1860" w:rsidRPr="0063040A" w:rsidTr="001419E8">
        <w:tc>
          <w:tcPr>
            <w:tcW w:w="8522" w:type="dxa"/>
            <w:gridSpan w:val="4"/>
            <w:tcBorders>
              <w:top w:val="single" w:sz="4" w:space="0" w:color="auto"/>
              <w:left w:val="nil"/>
              <w:bottom w:val="nil"/>
              <w:right w:val="nil"/>
            </w:tcBorders>
          </w:tcPr>
          <w:p w:rsidR="001E1860" w:rsidRPr="0063040A" w:rsidRDefault="001E1860" w:rsidP="001419E8">
            <w:pPr>
              <w:rPr>
                <w:rFonts w:ascii="Calibri" w:hAnsi="Calibri" w:cs="Verdana"/>
                <w:b/>
                <w:bCs/>
                <w:u w:val="single"/>
              </w:rPr>
            </w:pPr>
            <w:r w:rsidRPr="0063040A">
              <w:rPr>
                <w:rFonts w:ascii="Calibri" w:hAnsi="Calibri" w:cs="Verdana"/>
                <w:b/>
                <w:bCs/>
              </w:rPr>
              <w:t>Ονοματεπώνυμο:</w:t>
            </w:r>
          </w:p>
        </w:tc>
      </w:tr>
      <w:tr w:rsidR="001E1860" w:rsidRPr="0063040A" w:rsidTr="001419E8">
        <w:tc>
          <w:tcPr>
            <w:tcW w:w="8522" w:type="dxa"/>
            <w:gridSpan w:val="4"/>
            <w:tcBorders>
              <w:top w:val="nil"/>
              <w:left w:val="nil"/>
              <w:bottom w:val="single" w:sz="4" w:space="0" w:color="auto"/>
              <w:right w:val="nil"/>
            </w:tcBorders>
          </w:tcPr>
          <w:p w:rsidR="001E1860" w:rsidRPr="0063040A" w:rsidRDefault="001E1860" w:rsidP="001419E8">
            <w:pPr>
              <w:rPr>
                <w:rFonts w:ascii="Calibri" w:hAnsi="Calibri" w:cs="Verdana"/>
                <w:b/>
                <w:bCs/>
                <w:u w:val="single"/>
              </w:rPr>
            </w:pPr>
          </w:p>
        </w:tc>
      </w:tr>
      <w:tr w:rsidR="001E1860" w:rsidRPr="0063040A" w:rsidTr="001419E8">
        <w:tc>
          <w:tcPr>
            <w:tcW w:w="8522" w:type="dxa"/>
            <w:gridSpan w:val="4"/>
            <w:tcBorders>
              <w:top w:val="single" w:sz="4" w:space="0" w:color="auto"/>
              <w:left w:val="nil"/>
              <w:bottom w:val="nil"/>
              <w:right w:val="nil"/>
            </w:tcBorders>
          </w:tcPr>
          <w:p w:rsidR="001E1860" w:rsidRPr="0063040A" w:rsidRDefault="001E1860" w:rsidP="001419E8">
            <w:pPr>
              <w:rPr>
                <w:rFonts w:ascii="Calibri" w:hAnsi="Calibri" w:cs="Verdana"/>
                <w:b/>
                <w:bCs/>
                <w:u w:val="single"/>
              </w:rPr>
            </w:pPr>
            <w:r w:rsidRPr="0063040A">
              <w:rPr>
                <w:rFonts w:ascii="Calibri" w:hAnsi="Calibri" w:cs="Verdana"/>
                <w:b/>
                <w:bCs/>
              </w:rPr>
              <w:t>Διεύθυνση:</w:t>
            </w:r>
          </w:p>
        </w:tc>
      </w:tr>
      <w:tr w:rsidR="001E1860" w:rsidRPr="0063040A" w:rsidTr="001419E8">
        <w:tc>
          <w:tcPr>
            <w:tcW w:w="8522" w:type="dxa"/>
            <w:gridSpan w:val="4"/>
            <w:tcBorders>
              <w:top w:val="nil"/>
              <w:left w:val="nil"/>
              <w:bottom w:val="single" w:sz="4" w:space="0" w:color="auto"/>
              <w:right w:val="nil"/>
            </w:tcBorders>
          </w:tcPr>
          <w:p w:rsidR="001E1860" w:rsidRPr="0063040A" w:rsidRDefault="001E1860" w:rsidP="001419E8">
            <w:pPr>
              <w:rPr>
                <w:rFonts w:ascii="Calibri" w:hAnsi="Calibri" w:cs="Verdana"/>
                <w:b/>
                <w:bCs/>
                <w:u w:val="single"/>
              </w:rPr>
            </w:pPr>
          </w:p>
        </w:tc>
      </w:tr>
      <w:tr w:rsidR="001E1860" w:rsidRPr="0063040A" w:rsidTr="001419E8">
        <w:tc>
          <w:tcPr>
            <w:tcW w:w="8522" w:type="dxa"/>
            <w:gridSpan w:val="4"/>
            <w:tcBorders>
              <w:top w:val="single" w:sz="4" w:space="0" w:color="auto"/>
              <w:left w:val="nil"/>
              <w:bottom w:val="nil"/>
              <w:right w:val="nil"/>
            </w:tcBorders>
          </w:tcPr>
          <w:p w:rsidR="001E1860" w:rsidRPr="0063040A" w:rsidRDefault="001E1860" w:rsidP="001419E8">
            <w:pPr>
              <w:rPr>
                <w:rFonts w:ascii="Calibri" w:hAnsi="Calibri" w:cs="Verdana"/>
                <w:b/>
                <w:bCs/>
                <w:u w:val="single"/>
              </w:rPr>
            </w:pPr>
            <w:r w:rsidRPr="0063040A">
              <w:rPr>
                <w:rFonts w:ascii="Calibri" w:hAnsi="Calibri" w:cs="Verdana"/>
                <w:b/>
                <w:bCs/>
              </w:rPr>
              <w:t>Τηλέφωνα επικοινωνίας:</w:t>
            </w:r>
          </w:p>
        </w:tc>
      </w:tr>
      <w:tr w:rsidR="001E1860" w:rsidRPr="0063040A" w:rsidTr="001419E8">
        <w:tc>
          <w:tcPr>
            <w:tcW w:w="8522" w:type="dxa"/>
            <w:gridSpan w:val="4"/>
            <w:tcBorders>
              <w:top w:val="nil"/>
              <w:left w:val="nil"/>
              <w:bottom w:val="single" w:sz="4" w:space="0" w:color="auto"/>
              <w:right w:val="nil"/>
            </w:tcBorders>
          </w:tcPr>
          <w:p w:rsidR="001E1860" w:rsidRPr="0063040A" w:rsidRDefault="001E1860" w:rsidP="001419E8">
            <w:pPr>
              <w:rPr>
                <w:rFonts w:ascii="Calibri" w:hAnsi="Calibri" w:cs="Verdana"/>
                <w:b/>
                <w:bCs/>
                <w:u w:val="single"/>
              </w:rPr>
            </w:pPr>
          </w:p>
        </w:tc>
      </w:tr>
      <w:tr w:rsidR="001E1860" w:rsidRPr="0063040A" w:rsidTr="001419E8">
        <w:tc>
          <w:tcPr>
            <w:tcW w:w="8522" w:type="dxa"/>
            <w:gridSpan w:val="4"/>
            <w:tcBorders>
              <w:top w:val="single" w:sz="4" w:space="0" w:color="auto"/>
              <w:left w:val="nil"/>
              <w:bottom w:val="nil"/>
              <w:right w:val="nil"/>
            </w:tcBorders>
          </w:tcPr>
          <w:p w:rsidR="001E1860" w:rsidRPr="0063040A" w:rsidRDefault="001E1860" w:rsidP="001419E8">
            <w:pPr>
              <w:rPr>
                <w:rFonts w:ascii="Calibri" w:hAnsi="Calibri" w:cs="Verdana"/>
                <w:b/>
                <w:bCs/>
                <w:u w:val="single"/>
              </w:rPr>
            </w:pPr>
            <w:r w:rsidRPr="0063040A">
              <w:rPr>
                <w:rFonts w:ascii="Calibri" w:hAnsi="Calibri" w:cs="Verdana"/>
                <w:b/>
                <w:bCs/>
              </w:rPr>
              <w:t>Email:</w:t>
            </w:r>
          </w:p>
        </w:tc>
      </w:tr>
      <w:tr w:rsidR="001E1860" w:rsidRPr="0063040A" w:rsidTr="001419E8">
        <w:tc>
          <w:tcPr>
            <w:tcW w:w="8522" w:type="dxa"/>
            <w:gridSpan w:val="4"/>
            <w:tcBorders>
              <w:top w:val="nil"/>
              <w:left w:val="nil"/>
              <w:bottom w:val="single" w:sz="4" w:space="0" w:color="auto"/>
              <w:right w:val="nil"/>
            </w:tcBorders>
          </w:tcPr>
          <w:p w:rsidR="001E1860" w:rsidRPr="0063040A" w:rsidRDefault="001E1860" w:rsidP="001419E8">
            <w:pPr>
              <w:rPr>
                <w:rFonts w:ascii="Calibri" w:hAnsi="Calibri" w:cs="Verdana"/>
                <w:b/>
                <w:bCs/>
                <w:u w:val="single"/>
                <w:lang w:val="en-US"/>
              </w:rPr>
            </w:pPr>
          </w:p>
        </w:tc>
      </w:tr>
      <w:tr w:rsidR="001E1860" w:rsidRPr="0063040A" w:rsidTr="001419E8">
        <w:tc>
          <w:tcPr>
            <w:tcW w:w="8522" w:type="dxa"/>
            <w:gridSpan w:val="4"/>
            <w:tcBorders>
              <w:top w:val="single" w:sz="4" w:space="0" w:color="auto"/>
              <w:left w:val="nil"/>
              <w:bottom w:val="nil"/>
              <w:right w:val="nil"/>
            </w:tcBorders>
          </w:tcPr>
          <w:p w:rsidR="001E1860" w:rsidRPr="0063040A" w:rsidRDefault="001E1860" w:rsidP="001419E8">
            <w:pPr>
              <w:rPr>
                <w:rFonts w:ascii="Calibri" w:hAnsi="Calibri" w:cs="Verdana"/>
                <w:b/>
                <w:bCs/>
                <w:u w:val="single"/>
              </w:rPr>
            </w:pPr>
          </w:p>
        </w:tc>
      </w:tr>
      <w:tr w:rsidR="001E1860" w:rsidRPr="0063040A" w:rsidTr="0076003E">
        <w:trPr>
          <w:trHeight w:val="60"/>
        </w:trPr>
        <w:tc>
          <w:tcPr>
            <w:tcW w:w="4261" w:type="dxa"/>
            <w:gridSpan w:val="2"/>
            <w:tcBorders>
              <w:top w:val="nil"/>
              <w:left w:val="nil"/>
              <w:bottom w:val="single" w:sz="4" w:space="0" w:color="auto"/>
              <w:right w:val="nil"/>
            </w:tcBorders>
          </w:tcPr>
          <w:p w:rsidR="001E1860" w:rsidRPr="0063040A" w:rsidRDefault="001E1860" w:rsidP="001419E8">
            <w:pPr>
              <w:rPr>
                <w:rFonts w:ascii="Calibri" w:hAnsi="Calibri" w:cs="Verdana"/>
                <w:b/>
                <w:bCs/>
                <w:u w:val="single"/>
              </w:rPr>
            </w:pPr>
          </w:p>
        </w:tc>
        <w:tc>
          <w:tcPr>
            <w:tcW w:w="4261" w:type="dxa"/>
            <w:gridSpan w:val="2"/>
            <w:tcBorders>
              <w:top w:val="nil"/>
              <w:left w:val="nil"/>
              <w:bottom w:val="single" w:sz="4" w:space="0" w:color="auto"/>
              <w:right w:val="nil"/>
            </w:tcBorders>
          </w:tcPr>
          <w:p w:rsidR="001E1860" w:rsidRPr="0063040A" w:rsidRDefault="001E1860" w:rsidP="001419E8">
            <w:pPr>
              <w:rPr>
                <w:rFonts w:ascii="Calibri" w:hAnsi="Calibri" w:cs="Verdana"/>
                <w:b/>
                <w:bCs/>
                <w:u w:val="single"/>
              </w:rPr>
            </w:pPr>
          </w:p>
        </w:tc>
      </w:tr>
      <w:tr w:rsidR="001E1860" w:rsidRPr="0063040A" w:rsidTr="001419E8">
        <w:tc>
          <w:tcPr>
            <w:tcW w:w="8522" w:type="dxa"/>
            <w:gridSpan w:val="4"/>
            <w:tcBorders>
              <w:top w:val="single" w:sz="4" w:space="0" w:color="auto"/>
              <w:left w:val="nil"/>
              <w:bottom w:val="nil"/>
              <w:right w:val="nil"/>
            </w:tcBorders>
          </w:tcPr>
          <w:p w:rsidR="001E1860" w:rsidRPr="0063040A" w:rsidRDefault="001E1860" w:rsidP="001419E8">
            <w:pPr>
              <w:rPr>
                <w:rFonts w:ascii="Calibri" w:hAnsi="Calibri" w:cs="Verdana"/>
                <w:b/>
                <w:bCs/>
                <w:u w:val="single"/>
              </w:rPr>
            </w:pPr>
            <w:r w:rsidRPr="0063040A">
              <w:rPr>
                <w:rFonts w:ascii="Calibri" w:hAnsi="Calibri" w:cs="Verdana"/>
                <w:b/>
                <w:bCs/>
              </w:rPr>
              <w:t>Ηλικία:</w:t>
            </w:r>
          </w:p>
        </w:tc>
      </w:tr>
      <w:tr w:rsidR="001E1860" w:rsidRPr="0063040A" w:rsidTr="001419E8">
        <w:tc>
          <w:tcPr>
            <w:tcW w:w="2840" w:type="dxa"/>
            <w:tcBorders>
              <w:top w:val="nil"/>
              <w:left w:val="nil"/>
              <w:bottom w:val="single" w:sz="4" w:space="0" w:color="auto"/>
              <w:right w:val="nil"/>
            </w:tcBorders>
          </w:tcPr>
          <w:p w:rsidR="001E1860" w:rsidRPr="0063040A" w:rsidRDefault="001E1860" w:rsidP="001419E8">
            <w:pPr>
              <w:rPr>
                <w:rFonts w:ascii="Calibri" w:hAnsi="Calibri" w:cs="Verdana"/>
                <w:b/>
                <w:bCs/>
                <w:u w:val="single"/>
              </w:rPr>
            </w:pPr>
            <w:r w:rsidRPr="0063040A">
              <w:rPr>
                <w:rFonts w:ascii="Calibri" w:hAnsi="Calibri" w:cs="Verdana"/>
                <w:b/>
                <w:bCs/>
              </w:rPr>
              <w:t>μέχρι 30 [ ]</w:t>
            </w:r>
          </w:p>
        </w:tc>
        <w:tc>
          <w:tcPr>
            <w:tcW w:w="2841" w:type="dxa"/>
            <w:gridSpan w:val="2"/>
            <w:tcBorders>
              <w:top w:val="nil"/>
              <w:left w:val="nil"/>
              <w:bottom w:val="single" w:sz="4" w:space="0" w:color="auto"/>
              <w:right w:val="nil"/>
            </w:tcBorders>
          </w:tcPr>
          <w:p w:rsidR="001E1860" w:rsidRPr="0063040A" w:rsidRDefault="001E1860" w:rsidP="001419E8">
            <w:pPr>
              <w:rPr>
                <w:rFonts w:ascii="Calibri" w:hAnsi="Calibri" w:cs="Verdana"/>
                <w:b/>
                <w:bCs/>
                <w:u w:val="single"/>
              </w:rPr>
            </w:pPr>
            <w:r w:rsidRPr="0063040A">
              <w:rPr>
                <w:rFonts w:ascii="Calibri" w:hAnsi="Calibri" w:cs="Verdana"/>
                <w:b/>
                <w:bCs/>
              </w:rPr>
              <w:t>31 – 40 [ ]</w:t>
            </w:r>
          </w:p>
        </w:tc>
        <w:tc>
          <w:tcPr>
            <w:tcW w:w="2841" w:type="dxa"/>
            <w:tcBorders>
              <w:top w:val="nil"/>
              <w:left w:val="nil"/>
              <w:bottom w:val="single" w:sz="4" w:space="0" w:color="auto"/>
              <w:right w:val="nil"/>
            </w:tcBorders>
          </w:tcPr>
          <w:p w:rsidR="001E1860" w:rsidRPr="0063040A" w:rsidRDefault="001E1860" w:rsidP="001419E8">
            <w:pPr>
              <w:rPr>
                <w:rFonts w:ascii="Calibri" w:hAnsi="Calibri" w:cs="Verdana"/>
                <w:b/>
                <w:bCs/>
                <w:u w:val="single"/>
              </w:rPr>
            </w:pPr>
            <w:r w:rsidRPr="0063040A">
              <w:rPr>
                <w:rFonts w:ascii="Calibri" w:hAnsi="Calibri" w:cs="Verdana"/>
                <w:b/>
                <w:bCs/>
              </w:rPr>
              <w:t>άνω των 40 [ ]</w:t>
            </w:r>
          </w:p>
        </w:tc>
      </w:tr>
      <w:tr w:rsidR="001E1860" w:rsidRPr="0063040A" w:rsidTr="001419E8">
        <w:tc>
          <w:tcPr>
            <w:tcW w:w="8522" w:type="dxa"/>
            <w:gridSpan w:val="4"/>
            <w:tcBorders>
              <w:top w:val="single" w:sz="4" w:space="0" w:color="auto"/>
              <w:left w:val="nil"/>
              <w:bottom w:val="nil"/>
              <w:right w:val="nil"/>
            </w:tcBorders>
          </w:tcPr>
          <w:p w:rsidR="001E1860" w:rsidRPr="0063040A" w:rsidRDefault="001E1860" w:rsidP="001419E8">
            <w:pPr>
              <w:rPr>
                <w:rFonts w:ascii="Calibri" w:hAnsi="Calibri" w:cs="Verdana"/>
                <w:b/>
                <w:bCs/>
                <w:u w:val="single"/>
              </w:rPr>
            </w:pPr>
            <w:r w:rsidRPr="0063040A">
              <w:rPr>
                <w:rFonts w:ascii="Calibri" w:hAnsi="Calibri" w:cs="Verdana"/>
                <w:b/>
                <w:bCs/>
              </w:rPr>
              <w:t>Ειδικότητα:</w:t>
            </w:r>
          </w:p>
        </w:tc>
      </w:tr>
      <w:tr w:rsidR="001E1860" w:rsidRPr="0063040A" w:rsidTr="001419E8">
        <w:tc>
          <w:tcPr>
            <w:tcW w:w="8522" w:type="dxa"/>
            <w:gridSpan w:val="4"/>
            <w:tcBorders>
              <w:top w:val="nil"/>
              <w:left w:val="nil"/>
              <w:bottom w:val="single" w:sz="4" w:space="0" w:color="auto"/>
              <w:right w:val="nil"/>
            </w:tcBorders>
          </w:tcPr>
          <w:p w:rsidR="001E1860" w:rsidRPr="0063040A" w:rsidRDefault="001E1860" w:rsidP="001419E8">
            <w:pPr>
              <w:rPr>
                <w:rFonts w:ascii="Calibri" w:hAnsi="Calibri" w:cs="Verdana"/>
                <w:b/>
                <w:bCs/>
                <w:u w:val="single"/>
              </w:rPr>
            </w:pPr>
          </w:p>
        </w:tc>
      </w:tr>
      <w:tr w:rsidR="001E1860" w:rsidRPr="0063040A" w:rsidTr="001419E8">
        <w:tc>
          <w:tcPr>
            <w:tcW w:w="8522" w:type="dxa"/>
            <w:gridSpan w:val="4"/>
            <w:tcBorders>
              <w:top w:val="single" w:sz="4" w:space="0" w:color="auto"/>
              <w:left w:val="nil"/>
              <w:bottom w:val="nil"/>
              <w:right w:val="nil"/>
            </w:tcBorders>
          </w:tcPr>
          <w:p w:rsidR="001E1860" w:rsidRPr="0063040A" w:rsidRDefault="001E1860" w:rsidP="001419E8">
            <w:pPr>
              <w:rPr>
                <w:rFonts w:ascii="Calibri" w:hAnsi="Calibri" w:cs="Verdana"/>
                <w:b/>
                <w:bCs/>
                <w:u w:val="single"/>
              </w:rPr>
            </w:pPr>
            <w:r w:rsidRPr="0063040A">
              <w:rPr>
                <w:rFonts w:ascii="Calibri" w:hAnsi="Calibri" w:cs="Verdana"/>
                <w:b/>
                <w:bCs/>
              </w:rPr>
              <w:t>Απασχόληση:</w:t>
            </w:r>
          </w:p>
        </w:tc>
      </w:tr>
      <w:tr w:rsidR="001E1860" w:rsidRPr="0063040A" w:rsidTr="001419E8">
        <w:tc>
          <w:tcPr>
            <w:tcW w:w="8522" w:type="dxa"/>
            <w:gridSpan w:val="4"/>
            <w:tcBorders>
              <w:top w:val="nil"/>
              <w:left w:val="nil"/>
              <w:bottom w:val="single" w:sz="4" w:space="0" w:color="auto"/>
              <w:right w:val="nil"/>
            </w:tcBorders>
          </w:tcPr>
          <w:p w:rsidR="001E1860" w:rsidRPr="0063040A" w:rsidRDefault="001E1860" w:rsidP="001419E8">
            <w:pPr>
              <w:rPr>
                <w:rFonts w:ascii="Calibri" w:hAnsi="Calibri" w:cs="Verdana"/>
                <w:b/>
                <w:bCs/>
                <w:u w:val="single"/>
              </w:rPr>
            </w:pPr>
          </w:p>
        </w:tc>
      </w:tr>
    </w:tbl>
    <w:p w:rsidR="001E1860" w:rsidRPr="0063040A" w:rsidRDefault="001E1860" w:rsidP="001E1860">
      <w:pPr>
        <w:spacing w:before="100" w:beforeAutospacing="1" w:after="100" w:afterAutospacing="1" w:line="360" w:lineRule="auto"/>
        <w:rPr>
          <w:rFonts w:ascii="Calibri" w:hAnsi="Calibri"/>
          <w:lang w:val="en-US"/>
        </w:rPr>
      </w:pPr>
    </w:p>
    <w:p w:rsidR="001E1860" w:rsidRPr="0063040A" w:rsidRDefault="001E1860" w:rsidP="001E1860">
      <w:pPr>
        <w:spacing w:line="360" w:lineRule="auto"/>
        <w:jc w:val="both"/>
        <w:rPr>
          <w:rFonts w:ascii="Calibri" w:hAnsi="Calibri"/>
        </w:rPr>
      </w:pPr>
      <w:r w:rsidRPr="0063040A">
        <w:rPr>
          <w:rFonts w:ascii="Calibri" w:hAnsi="Calibri"/>
        </w:rPr>
        <w:t xml:space="preserve">Για δήλωση συμμετοχής στο σεμινάριο, οι ενδιαφερόμενοι θα πρέπει να  συμπληρώσουν το ειδικό έντυπο συμμετοχής και να το αποστείλουν μέσω ηλεκτρονικού ταχυδρομείου στη διεύθυνση </w:t>
      </w:r>
      <w:hyperlink r:id="rId10" w:history="1">
        <w:r w:rsidRPr="0063040A">
          <w:rPr>
            <w:rStyle w:val="Hyperlink"/>
            <w:rFonts w:ascii="Calibri" w:hAnsi="Calibri"/>
            <w:lang w:val="en-US"/>
          </w:rPr>
          <w:t>pbournel</w:t>
        </w:r>
        <w:r w:rsidRPr="0063040A">
          <w:rPr>
            <w:rStyle w:val="Hyperlink"/>
            <w:rFonts w:ascii="Calibri" w:hAnsi="Calibri"/>
          </w:rPr>
          <w:t>@</w:t>
        </w:r>
        <w:r w:rsidRPr="0063040A">
          <w:rPr>
            <w:rStyle w:val="Hyperlink"/>
            <w:rFonts w:ascii="Calibri" w:hAnsi="Calibri"/>
            <w:lang w:val="en-US"/>
          </w:rPr>
          <w:t>phed</w:t>
        </w:r>
        <w:r w:rsidRPr="0063040A">
          <w:rPr>
            <w:rStyle w:val="Hyperlink"/>
            <w:rFonts w:ascii="Calibri" w:hAnsi="Calibri"/>
          </w:rPr>
          <w:t>.</w:t>
        </w:r>
        <w:r w:rsidRPr="0063040A">
          <w:rPr>
            <w:rStyle w:val="Hyperlink"/>
            <w:rFonts w:ascii="Calibri" w:hAnsi="Calibri"/>
            <w:lang w:val="en-US"/>
          </w:rPr>
          <w:t>uoa</w:t>
        </w:r>
        <w:r w:rsidRPr="0063040A">
          <w:rPr>
            <w:rStyle w:val="Hyperlink"/>
            <w:rFonts w:ascii="Calibri" w:hAnsi="Calibri"/>
          </w:rPr>
          <w:t>.</w:t>
        </w:r>
        <w:r w:rsidRPr="0063040A">
          <w:rPr>
            <w:rStyle w:val="Hyperlink"/>
            <w:rFonts w:ascii="Calibri" w:hAnsi="Calibri"/>
            <w:lang w:val="en-US"/>
          </w:rPr>
          <w:t>gr</w:t>
        </w:r>
      </w:hyperlink>
      <w:r w:rsidRPr="0063040A">
        <w:rPr>
          <w:rFonts w:ascii="Calibri" w:hAnsi="Calibri"/>
        </w:rPr>
        <w:t xml:space="preserve"> Όσοι δυσκολεύονται με την τεχνολογία μπορούμ</w:t>
      </w:r>
      <w:r>
        <w:rPr>
          <w:rFonts w:ascii="Calibri" w:hAnsi="Calibri"/>
        </w:rPr>
        <w:t>ε να συμπληρώσουμε τη δήλωση σας</w:t>
      </w:r>
      <w:r w:rsidRPr="0063040A">
        <w:rPr>
          <w:rFonts w:ascii="Calibri" w:hAnsi="Calibri"/>
        </w:rPr>
        <w:t xml:space="preserve"> τηλεφωνικά στο 210 6515891</w:t>
      </w:r>
      <w:r>
        <w:rPr>
          <w:rFonts w:ascii="Calibri" w:hAnsi="Calibri"/>
        </w:rPr>
        <w:t xml:space="preserve"> και στο 6945210476.</w:t>
      </w:r>
    </w:p>
    <w:p w:rsidR="001E1860" w:rsidRPr="00FA7E8D" w:rsidRDefault="001E1860" w:rsidP="001E1860">
      <w:pPr>
        <w:spacing w:line="360" w:lineRule="auto"/>
        <w:rPr>
          <w:rFonts w:ascii="Calibri" w:hAnsi="Calibri"/>
          <w:b/>
          <w:bCs/>
        </w:rPr>
      </w:pPr>
    </w:p>
    <w:p w:rsidR="001E1860" w:rsidRPr="0063040A" w:rsidRDefault="001E1860" w:rsidP="001E1860">
      <w:pPr>
        <w:rPr>
          <w:rFonts w:ascii="Calibri" w:hAnsi="Calibri"/>
        </w:rPr>
      </w:pPr>
    </w:p>
    <w:p w:rsidR="001E1860" w:rsidRPr="0063040A" w:rsidRDefault="001E1860" w:rsidP="001E1860">
      <w:pPr>
        <w:spacing w:before="100" w:beforeAutospacing="1" w:after="100" w:afterAutospacing="1"/>
        <w:jc w:val="both"/>
        <w:rPr>
          <w:rFonts w:ascii="Calibri" w:hAnsi="Calibri"/>
        </w:rPr>
      </w:pPr>
      <w:r w:rsidRPr="0063040A">
        <w:rPr>
          <w:rFonts w:ascii="Calibri" w:hAnsi="Calibri"/>
        </w:rPr>
        <w:t xml:space="preserve">Για περισσότερες πληροφορίες και δηλώσεις συμμετοχής, επικοινωνήστε μαζί μας στο </w:t>
      </w:r>
      <w:r w:rsidRPr="0063040A">
        <w:rPr>
          <w:rFonts w:ascii="Calibri" w:hAnsi="Calibri"/>
          <w:b/>
        </w:rPr>
        <w:t>210 6515891</w:t>
      </w:r>
      <w:r w:rsidRPr="0063040A">
        <w:rPr>
          <w:rFonts w:ascii="Calibri" w:hAnsi="Calibri"/>
        </w:rPr>
        <w:t xml:space="preserve"> ή στο </w:t>
      </w:r>
      <w:r w:rsidRPr="0063040A">
        <w:rPr>
          <w:rFonts w:ascii="Calibri" w:hAnsi="Calibri"/>
          <w:b/>
        </w:rPr>
        <w:t>6945210476.</w:t>
      </w:r>
    </w:p>
    <w:p w:rsidR="001E1860" w:rsidRPr="0063040A" w:rsidRDefault="001E1860" w:rsidP="001E1860">
      <w:pPr>
        <w:rPr>
          <w:rFonts w:ascii="Calibri" w:hAnsi="Calibri"/>
        </w:rPr>
      </w:pPr>
    </w:p>
    <w:p w:rsidR="001E1860" w:rsidRPr="0063040A" w:rsidRDefault="001E1860" w:rsidP="001E1860">
      <w:pPr>
        <w:rPr>
          <w:rFonts w:ascii="Calibri" w:hAnsi="Calibri"/>
        </w:rPr>
      </w:pPr>
    </w:p>
    <w:p w:rsidR="001E1860" w:rsidRPr="00A20662" w:rsidRDefault="001E1860" w:rsidP="001E1860">
      <w:pPr>
        <w:spacing w:line="360" w:lineRule="auto"/>
        <w:rPr>
          <w:rFonts w:ascii="Calibri" w:hAnsi="Calibri"/>
          <w:b/>
        </w:rPr>
      </w:pPr>
    </w:p>
    <w:p w:rsidR="001E1860" w:rsidRPr="0063040A" w:rsidRDefault="001E1860" w:rsidP="001E1860">
      <w:pPr>
        <w:spacing w:line="360" w:lineRule="auto"/>
        <w:jc w:val="center"/>
        <w:rPr>
          <w:rFonts w:ascii="Calibri" w:hAnsi="Calibri"/>
          <w:b/>
        </w:rPr>
      </w:pPr>
      <w:r>
        <w:rPr>
          <w:rFonts w:ascii="Calibri" w:hAnsi="Calibri"/>
          <w:b/>
          <w:noProof/>
          <w:lang w:val="en-US" w:eastAsia="en-US"/>
        </w:rPr>
        <w:lastRenderedPageBreak/>
        <w:drawing>
          <wp:inline distT="0" distB="0" distL="0" distR="0">
            <wp:extent cx="1085850" cy="1231900"/>
            <wp:effectExtent l="19050" t="0" r="0" b="0"/>
            <wp:docPr id="5" name="Εικόνα 2" descr="K:\foto biografiko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K:\foto biografikoy.tif"/>
                    <pic:cNvPicPr>
                      <a:picLocks noChangeAspect="1" noChangeArrowheads="1"/>
                    </pic:cNvPicPr>
                  </pic:nvPicPr>
                  <pic:blipFill>
                    <a:blip r:embed="rId11" cstate="print"/>
                    <a:srcRect/>
                    <a:stretch>
                      <a:fillRect/>
                    </a:stretch>
                  </pic:blipFill>
                  <pic:spPr bwMode="auto">
                    <a:xfrm>
                      <a:off x="0" y="0"/>
                      <a:ext cx="1085850" cy="1231900"/>
                    </a:xfrm>
                    <a:prstGeom prst="rect">
                      <a:avLst/>
                    </a:prstGeom>
                    <a:noFill/>
                    <a:ln w="9525">
                      <a:noFill/>
                      <a:miter lim="800000"/>
                      <a:headEnd/>
                      <a:tailEnd/>
                    </a:ln>
                  </pic:spPr>
                </pic:pic>
              </a:graphicData>
            </a:graphic>
          </wp:inline>
        </w:drawing>
      </w:r>
    </w:p>
    <w:p w:rsidR="001E1860" w:rsidRPr="0063040A" w:rsidRDefault="001E1860" w:rsidP="001E1860">
      <w:pPr>
        <w:spacing w:line="360" w:lineRule="auto"/>
        <w:jc w:val="center"/>
        <w:rPr>
          <w:rFonts w:ascii="Calibri" w:hAnsi="Calibri"/>
          <w:b/>
        </w:rPr>
      </w:pPr>
    </w:p>
    <w:p w:rsidR="001E1860" w:rsidRPr="0063040A" w:rsidRDefault="001E1860" w:rsidP="001E1860">
      <w:pPr>
        <w:spacing w:line="360" w:lineRule="auto"/>
        <w:jc w:val="center"/>
        <w:rPr>
          <w:rFonts w:ascii="Calibri" w:hAnsi="Calibri"/>
          <w:b/>
        </w:rPr>
      </w:pPr>
    </w:p>
    <w:p w:rsidR="001E1860" w:rsidRPr="0063040A" w:rsidRDefault="001E1860" w:rsidP="001E1860">
      <w:pPr>
        <w:spacing w:line="360" w:lineRule="auto"/>
        <w:jc w:val="center"/>
        <w:rPr>
          <w:rFonts w:ascii="Calibri" w:hAnsi="Calibri"/>
          <w:b/>
        </w:rPr>
      </w:pPr>
      <w:r w:rsidRPr="0063040A">
        <w:rPr>
          <w:rFonts w:ascii="Calibri" w:hAnsi="Calibri"/>
          <w:b/>
        </w:rPr>
        <w:t>Σύντομο Βιογραφικό</w:t>
      </w:r>
    </w:p>
    <w:p w:rsidR="001E1860" w:rsidRPr="0063040A" w:rsidRDefault="001E1860" w:rsidP="001E1860">
      <w:pPr>
        <w:spacing w:line="360" w:lineRule="auto"/>
        <w:jc w:val="both"/>
        <w:rPr>
          <w:rFonts w:ascii="Calibri" w:hAnsi="Calibri"/>
          <w:b/>
        </w:rPr>
      </w:pPr>
    </w:p>
    <w:p w:rsidR="001E1860" w:rsidRPr="0063040A" w:rsidRDefault="001E1860" w:rsidP="001E1860">
      <w:pPr>
        <w:spacing w:line="360" w:lineRule="auto"/>
        <w:jc w:val="both"/>
        <w:rPr>
          <w:rFonts w:ascii="Calibri" w:hAnsi="Calibri"/>
          <w:b/>
        </w:rPr>
      </w:pPr>
    </w:p>
    <w:p w:rsidR="001E1860" w:rsidRPr="0063040A" w:rsidRDefault="001E1860" w:rsidP="001E1860">
      <w:pPr>
        <w:pStyle w:val="ListParagraph"/>
        <w:spacing w:line="360" w:lineRule="auto"/>
        <w:jc w:val="both"/>
        <w:rPr>
          <w:rFonts w:ascii="Calibri" w:hAnsi="Calibri"/>
          <w:color w:val="000080"/>
          <w:sz w:val="24"/>
          <w:szCs w:val="24"/>
          <w:lang w:val="el-GR"/>
        </w:rPr>
      </w:pPr>
      <w:r w:rsidRPr="00D45CA7">
        <w:rPr>
          <w:rFonts w:ascii="Calibri" w:hAnsi="Calibri"/>
          <w:sz w:val="24"/>
          <w:szCs w:val="24"/>
          <w:lang w:val="el-GR"/>
        </w:rPr>
        <w:t xml:space="preserve">Η Μπουρνέλλη </w:t>
      </w:r>
      <w:r>
        <w:rPr>
          <w:rFonts w:ascii="Calibri" w:hAnsi="Calibri"/>
          <w:sz w:val="24"/>
          <w:szCs w:val="24"/>
          <w:lang w:val="el-GR"/>
        </w:rPr>
        <w:t>Νίτσα</w:t>
      </w:r>
      <w:r w:rsidRPr="00D45CA7">
        <w:rPr>
          <w:rFonts w:ascii="Calibri" w:hAnsi="Calibri"/>
          <w:sz w:val="24"/>
          <w:szCs w:val="24"/>
          <w:lang w:val="el-GR"/>
        </w:rPr>
        <w:t xml:space="preserve"> είναι Καθηγήτρια του Πανεπιστημίου Αθηνών. </w:t>
      </w:r>
      <w:r w:rsidRPr="00E53C4A">
        <w:rPr>
          <w:rFonts w:ascii="Calibri" w:hAnsi="Calibri"/>
          <w:sz w:val="24"/>
          <w:szCs w:val="24"/>
          <w:lang w:val="el-GR"/>
        </w:rPr>
        <w:t xml:space="preserve">Έχει κάνει μεταπτυχιακές σπουδές στην </w:t>
      </w:r>
      <w:r w:rsidRPr="0063040A">
        <w:rPr>
          <w:rFonts w:ascii="Calibri" w:hAnsi="Calibri"/>
          <w:sz w:val="24"/>
          <w:szCs w:val="24"/>
          <w:lang w:val="en-US"/>
        </w:rPr>
        <w:t>D</w:t>
      </w:r>
      <w:r w:rsidRPr="00E53C4A">
        <w:rPr>
          <w:rFonts w:ascii="Calibri" w:hAnsi="Calibri"/>
          <w:sz w:val="24"/>
          <w:szCs w:val="24"/>
          <w:lang w:val="el-GR"/>
        </w:rPr>
        <w:t>.</w:t>
      </w:r>
      <w:r w:rsidRPr="0063040A">
        <w:rPr>
          <w:rFonts w:ascii="Calibri" w:hAnsi="Calibri"/>
          <w:sz w:val="24"/>
          <w:szCs w:val="24"/>
          <w:lang w:val="en-US"/>
        </w:rPr>
        <w:t>S</w:t>
      </w:r>
      <w:r w:rsidRPr="00E53C4A">
        <w:rPr>
          <w:rFonts w:ascii="Calibri" w:hAnsi="Calibri"/>
          <w:sz w:val="24"/>
          <w:szCs w:val="24"/>
          <w:lang w:val="el-GR"/>
        </w:rPr>
        <w:t>.</w:t>
      </w:r>
      <w:r w:rsidRPr="0063040A">
        <w:rPr>
          <w:rFonts w:ascii="Calibri" w:hAnsi="Calibri"/>
          <w:sz w:val="24"/>
          <w:szCs w:val="24"/>
          <w:lang w:val="en-US"/>
        </w:rPr>
        <w:t>H</w:t>
      </w:r>
      <w:r w:rsidRPr="00E53C4A">
        <w:rPr>
          <w:rFonts w:ascii="Calibri" w:hAnsi="Calibri"/>
          <w:sz w:val="24"/>
          <w:szCs w:val="24"/>
          <w:lang w:val="el-GR"/>
        </w:rPr>
        <w:t>.</w:t>
      </w:r>
      <w:r w:rsidRPr="0063040A">
        <w:rPr>
          <w:rFonts w:ascii="Calibri" w:hAnsi="Calibri"/>
          <w:sz w:val="24"/>
          <w:szCs w:val="24"/>
          <w:lang w:val="en-US"/>
        </w:rPr>
        <w:t>S</w:t>
      </w:r>
      <w:r w:rsidRPr="00E53C4A">
        <w:rPr>
          <w:rFonts w:ascii="Calibri" w:hAnsi="Calibri"/>
          <w:sz w:val="24"/>
          <w:szCs w:val="24"/>
          <w:lang w:val="el-GR"/>
        </w:rPr>
        <w:t xml:space="preserve"> (Ανωτάτη Σχολή Αθλητισμού) της Κολωνίας στη Γερμανία με θέμα "Διαπαιδαγώγηση μέσω της μουσικής και του χορού".</w:t>
      </w:r>
      <w:r>
        <w:rPr>
          <w:rFonts w:ascii="Calibri" w:hAnsi="Calibri"/>
          <w:sz w:val="24"/>
          <w:szCs w:val="24"/>
          <w:lang w:val="el-GR"/>
        </w:rPr>
        <w:t xml:space="preserve"> </w:t>
      </w:r>
      <w:r w:rsidRPr="0063040A">
        <w:rPr>
          <w:rFonts w:ascii="Calibri" w:hAnsi="Calibri"/>
          <w:sz w:val="24"/>
          <w:szCs w:val="24"/>
          <w:lang w:val="el-GR"/>
        </w:rPr>
        <w:t>Τη διδακτορι</w:t>
      </w:r>
      <w:r>
        <w:rPr>
          <w:rFonts w:ascii="Calibri" w:hAnsi="Calibri"/>
          <w:sz w:val="24"/>
          <w:szCs w:val="24"/>
          <w:lang w:val="el-GR"/>
        </w:rPr>
        <w:t>κή της διατριβή εκπόνησε</w:t>
      </w:r>
      <w:r w:rsidRPr="0063040A">
        <w:rPr>
          <w:rFonts w:ascii="Calibri" w:hAnsi="Calibri"/>
          <w:sz w:val="24"/>
          <w:szCs w:val="24"/>
          <w:lang w:val="el-GR"/>
        </w:rPr>
        <w:t xml:space="preserve"> στον τομέα Παιδαγωγικής του τμήματος Φιλοσοφίας – Παιδαγωγικής - Ψυχολογίας της Φιλοσοφικής Σχολής του Πανεπιστημίου Αθηνών με θέμα: “Η ανάπτυξη της δημιουργικότητας μέσω της κίνησης”. Διδάσκει στο Μεταπτυχιακό Πρόγραμμα “Φυσική Αγωγή και Αθλητισμός” του ΤΕΦΑΑ Αθηνών και έχει διδάξει στο “Θεωρία και Πράξη της Διδασκαλίας και της Αξιολόγησης” της Φιλοσοφικής Σχολής Αθηνώ</w:t>
      </w:r>
      <w:r>
        <w:rPr>
          <w:rFonts w:ascii="Calibri" w:hAnsi="Calibri"/>
          <w:sz w:val="24"/>
          <w:szCs w:val="24"/>
          <w:lang w:val="el-GR"/>
        </w:rPr>
        <w:t>ν.</w:t>
      </w:r>
      <w:r w:rsidRPr="0063040A">
        <w:rPr>
          <w:rFonts w:ascii="Calibri" w:hAnsi="Calibri"/>
          <w:sz w:val="24"/>
          <w:szCs w:val="24"/>
          <w:lang w:val="el-GR"/>
        </w:rPr>
        <w:t xml:space="preserve"> </w:t>
      </w:r>
      <w:r w:rsidRPr="00E53C4A">
        <w:rPr>
          <w:rFonts w:ascii="Calibri" w:hAnsi="Calibri"/>
          <w:sz w:val="24"/>
          <w:szCs w:val="24"/>
          <w:lang w:val="el-GR"/>
        </w:rPr>
        <w:t xml:space="preserve">Είναι δημιουργός της Ειδικότητας “Ορχηστική” στο ΤΕΦΑΑ Αθηνών. </w:t>
      </w:r>
      <w:r w:rsidRPr="0063040A">
        <w:rPr>
          <w:rFonts w:ascii="Calibri" w:hAnsi="Calibri"/>
          <w:sz w:val="24"/>
          <w:szCs w:val="24"/>
          <w:lang w:val="el-GR"/>
        </w:rPr>
        <w:t>Έχει πλούσιο ερευνητικό, συγγραφικό και διδακτικό έργο και ήταν επίσης συγγραφέας και συντονίστρια στη συγγραφή των βιβλίων Φυσικής Αγωγής για την Α΄+ Β΄ και για την Γ΄+ Δ΄ τάξη της Πρωτοβάθμιας Εκπαίδευσης. Έχει διδάξει σε ημερίδες και σεμινάρια σε όλη την Ελλάδα.</w:t>
      </w:r>
    </w:p>
    <w:p w:rsidR="001E1860" w:rsidRPr="0063040A" w:rsidRDefault="001E1860" w:rsidP="001E1860">
      <w:pPr>
        <w:rPr>
          <w:rFonts w:ascii="Calibri" w:hAnsi="Calibri"/>
        </w:rPr>
      </w:pPr>
    </w:p>
    <w:p w:rsidR="001E1860" w:rsidRPr="0063040A" w:rsidRDefault="001E1860" w:rsidP="001E1860">
      <w:pPr>
        <w:rPr>
          <w:rFonts w:ascii="Calibri" w:hAnsi="Calibri"/>
        </w:rPr>
      </w:pPr>
    </w:p>
    <w:p w:rsidR="001E1860" w:rsidRPr="0063040A" w:rsidRDefault="001E1860" w:rsidP="001E1860">
      <w:pPr>
        <w:rPr>
          <w:rFonts w:ascii="Calibri" w:hAnsi="Calibri"/>
        </w:rPr>
      </w:pPr>
    </w:p>
    <w:p w:rsidR="00273935" w:rsidRDefault="00273935"/>
    <w:sectPr w:rsidR="00273935" w:rsidSect="0027393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23501C"/>
    <w:multiLevelType w:val="multilevel"/>
    <w:tmpl w:val="F5462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680DBB"/>
    <w:multiLevelType w:val="multilevel"/>
    <w:tmpl w:val="C92E8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89678E"/>
    <w:multiLevelType w:val="hybridMultilevel"/>
    <w:tmpl w:val="988E186E"/>
    <w:lvl w:ilvl="0" w:tplc="BF40AEEE">
      <w:start w:val="1"/>
      <w:numFmt w:val="bullet"/>
      <w:lvlText w:val=""/>
      <w:lvlJc w:val="left"/>
      <w:pPr>
        <w:tabs>
          <w:tab w:val="num" w:pos="284"/>
        </w:tabs>
        <w:ind w:left="284" w:hanging="284"/>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60"/>
    <w:rsid w:val="00047026"/>
    <w:rsid w:val="00094503"/>
    <w:rsid w:val="001419E8"/>
    <w:rsid w:val="001E12A3"/>
    <w:rsid w:val="001E1860"/>
    <w:rsid w:val="00273935"/>
    <w:rsid w:val="003E163B"/>
    <w:rsid w:val="003F5731"/>
    <w:rsid w:val="00422B1C"/>
    <w:rsid w:val="0076003E"/>
    <w:rsid w:val="00914EE4"/>
    <w:rsid w:val="00AA7C4A"/>
    <w:rsid w:val="00BA0CE3"/>
    <w:rsid w:val="00BB002D"/>
    <w:rsid w:val="00DF19FF"/>
    <w:rsid w:val="00EB0FF3"/>
    <w:rsid w:val="00EB6BEA"/>
    <w:rsid w:val="00ED2A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2DF99F-6B9B-4D0E-9D61-505494F5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60"/>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Normal"/>
    <w:link w:val="Heading1Char"/>
    <w:qFormat/>
    <w:rsid w:val="001E1860"/>
    <w:pPr>
      <w:keepNext/>
      <w:outlineLvl w:val="0"/>
    </w:pPr>
    <w:rPr>
      <w:rFonts w:ascii="Verdana" w:hAnsi="Verdana" w:cs="Verdana"/>
      <w:b/>
      <w:bCs/>
      <w:sz w:val="18"/>
      <w:szCs w:val="18"/>
    </w:rPr>
  </w:style>
  <w:style w:type="paragraph" w:styleId="Heading2">
    <w:name w:val="heading 2"/>
    <w:basedOn w:val="Normal"/>
    <w:next w:val="Normal"/>
    <w:link w:val="Heading2Char"/>
    <w:qFormat/>
    <w:rsid w:val="001E1860"/>
    <w:pPr>
      <w:keepNext/>
      <w:jc w:val="center"/>
      <w:outlineLvl w:val="1"/>
    </w:pPr>
    <w:rPr>
      <w:rFonts w:ascii="Verdana" w:hAnsi="Verdana" w:cs="Verdana"/>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1860"/>
    <w:rPr>
      <w:rFonts w:ascii="Verdana" w:eastAsia="Times New Roman" w:hAnsi="Verdana" w:cs="Verdana"/>
      <w:b/>
      <w:bCs/>
      <w:sz w:val="18"/>
      <w:szCs w:val="18"/>
      <w:lang w:eastAsia="el-GR"/>
    </w:rPr>
  </w:style>
  <w:style w:type="character" w:customStyle="1" w:styleId="Heading2Char">
    <w:name w:val="Heading 2 Char"/>
    <w:basedOn w:val="DefaultParagraphFont"/>
    <w:link w:val="Heading2"/>
    <w:rsid w:val="001E1860"/>
    <w:rPr>
      <w:rFonts w:ascii="Verdana" w:eastAsia="Times New Roman" w:hAnsi="Verdana" w:cs="Verdana"/>
      <w:b/>
      <w:bCs/>
      <w:sz w:val="20"/>
      <w:szCs w:val="20"/>
      <w:u w:val="single"/>
      <w:lang w:eastAsia="el-GR"/>
    </w:rPr>
  </w:style>
  <w:style w:type="character" w:customStyle="1" w:styleId="1">
    <w:name w:val="Κεφαλίδα1"/>
    <w:basedOn w:val="DefaultParagraphFont"/>
    <w:rsid w:val="001E1860"/>
  </w:style>
  <w:style w:type="character" w:styleId="Hyperlink">
    <w:name w:val="Hyperlink"/>
    <w:rsid w:val="001E1860"/>
    <w:rPr>
      <w:color w:val="0000FF"/>
      <w:u w:val="single"/>
    </w:rPr>
  </w:style>
  <w:style w:type="paragraph" w:styleId="ListParagraph">
    <w:name w:val="List Paragraph"/>
    <w:basedOn w:val="Normal"/>
    <w:uiPriority w:val="34"/>
    <w:qFormat/>
    <w:rsid w:val="001E1860"/>
    <w:pPr>
      <w:ind w:left="720"/>
      <w:contextualSpacing/>
    </w:pPr>
    <w:rPr>
      <w:sz w:val="20"/>
      <w:szCs w:val="20"/>
      <w:lang w:val="en-AU"/>
    </w:rPr>
  </w:style>
  <w:style w:type="paragraph" w:styleId="BalloonText">
    <w:name w:val="Balloon Text"/>
    <w:basedOn w:val="Normal"/>
    <w:link w:val="BalloonTextChar"/>
    <w:uiPriority w:val="99"/>
    <w:semiHidden/>
    <w:unhideWhenUsed/>
    <w:rsid w:val="001E1860"/>
    <w:rPr>
      <w:rFonts w:ascii="Tahoma" w:hAnsi="Tahoma" w:cs="Tahoma"/>
      <w:sz w:val="16"/>
      <w:szCs w:val="16"/>
    </w:rPr>
  </w:style>
  <w:style w:type="character" w:customStyle="1" w:styleId="BalloonTextChar">
    <w:name w:val="Balloon Text Char"/>
    <w:basedOn w:val="DefaultParagraphFont"/>
    <w:link w:val="BalloonText"/>
    <w:uiPriority w:val="99"/>
    <w:semiHidden/>
    <w:rsid w:val="001E1860"/>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rgastirio.ppp.uoa.gr/seminaria/ptn_flouris_2007.html#top#to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rgastirio.ppp.uoa.gr/seminaria/ptn_flouris_2007.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hyperlink" Target="mailto:pbournel@phed.uoa.gr"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729</Words>
  <Characters>4158</Characters>
  <Application>Microsoft Office Word</Application>
  <DocSecurity>0</DocSecurity>
  <Lines>34</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Nitsa</dc:creator>
  <cp:lastModifiedBy>Windows User</cp:lastModifiedBy>
  <cp:revision>2</cp:revision>
  <dcterms:created xsi:type="dcterms:W3CDTF">2018-02-07T09:27:00Z</dcterms:created>
  <dcterms:modified xsi:type="dcterms:W3CDTF">2018-02-07T09:27:00Z</dcterms:modified>
</cp:coreProperties>
</file>