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2143" w:tblpY="1"/>
        <w:tblW w:w="8850" w:type="dxa"/>
        <w:tblLayout w:type="fixed"/>
        <w:tblLook w:val="00A0" w:firstRow="1" w:lastRow="0" w:firstColumn="1" w:lastColumn="0" w:noHBand="0" w:noVBand="0"/>
      </w:tblPr>
      <w:tblGrid>
        <w:gridCol w:w="8080"/>
        <w:gridCol w:w="770"/>
      </w:tblGrid>
      <w:tr w:rsidR="00823932" w:rsidTr="00823932">
        <w:trPr>
          <w:gridAfter w:val="1"/>
          <w:wAfter w:w="770" w:type="dxa"/>
          <w:trHeight w:val="1353"/>
        </w:trPr>
        <w:tc>
          <w:tcPr>
            <w:tcW w:w="8080" w:type="dxa"/>
            <w:hideMark/>
          </w:tcPr>
          <w:p w:rsidR="00823932" w:rsidRDefault="00823932" w:rsidP="00823932">
            <w:pPr>
              <w:spacing w:line="256" w:lineRule="auto"/>
              <w:jc w:val="center"/>
              <w:rPr>
                <w:rFonts w:eastAsia="Times New Roman"/>
                <w:color w:val="0F243E" w:themeColor="text2" w:themeShade="80"/>
              </w:rPr>
            </w:pPr>
            <w:r>
              <w:rPr>
                <w:rFonts w:ascii="Katsoulidis" w:hAnsi="Katsoulidis"/>
                <w:noProof/>
                <w:color w:val="0F243E" w:themeColor="text2" w:themeShade="80"/>
                <w:sz w:val="16"/>
                <w:szCs w:val="16"/>
                <w:lang w:eastAsia="el-GR"/>
              </w:rPr>
              <w:drawing>
                <wp:inline distT="0" distB="0" distL="0" distR="0" wp14:anchorId="20182F75" wp14:editId="5AE14D08">
                  <wp:extent cx="2066925" cy="12382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1238250"/>
                          </a:xfrm>
                          <a:prstGeom prst="rect">
                            <a:avLst/>
                          </a:prstGeom>
                          <a:noFill/>
                          <a:ln>
                            <a:noFill/>
                          </a:ln>
                        </pic:spPr>
                      </pic:pic>
                    </a:graphicData>
                  </a:graphic>
                </wp:inline>
              </w:drawing>
            </w:r>
          </w:p>
        </w:tc>
      </w:tr>
      <w:tr w:rsidR="00823932" w:rsidTr="00823932">
        <w:trPr>
          <w:trHeight w:val="191"/>
        </w:trPr>
        <w:tc>
          <w:tcPr>
            <w:tcW w:w="8850" w:type="dxa"/>
            <w:gridSpan w:val="2"/>
            <w:hideMark/>
          </w:tcPr>
          <w:p w:rsidR="00823932" w:rsidRDefault="00823932" w:rsidP="00823932">
            <w:pPr>
              <w:spacing w:line="256" w:lineRule="auto"/>
              <w:rPr>
                <w:rFonts w:ascii="Comic Sans MS" w:hAnsi="Comic Sans MS"/>
                <w:color w:val="0F243E" w:themeColor="text2" w:themeShade="80"/>
                <w:sz w:val="16"/>
                <w:szCs w:val="16"/>
              </w:rPr>
            </w:pPr>
            <w:r>
              <w:rPr>
                <w:rFonts w:ascii="Comic Sans MS" w:hAnsi="Comic Sans MS"/>
                <w:color w:val="0F243E" w:themeColor="text2" w:themeShade="80"/>
                <w:sz w:val="16"/>
                <w:szCs w:val="16"/>
              </w:rPr>
              <w:t xml:space="preserve">                                                    ΔΙΕΥΘΥΝΣΗ ΤΕΧΝΙΚΩΝ ΥΠΗΡΕΣΙΩΝ</w:t>
            </w:r>
          </w:p>
        </w:tc>
      </w:tr>
    </w:tbl>
    <w:p w:rsidR="00823932" w:rsidRDefault="00823932" w:rsidP="00964DE1">
      <w:pPr>
        <w:spacing w:line="240" w:lineRule="auto"/>
        <w:rPr>
          <w:rFonts w:cs="Arial"/>
          <w:b/>
          <w:bCs/>
          <w:sz w:val="24"/>
          <w:szCs w:val="24"/>
          <w:lang w:val="en-US"/>
        </w:rPr>
      </w:pPr>
    </w:p>
    <w:p w:rsidR="00823932" w:rsidRDefault="00823932" w:rsidP="00964DE1">
      <w:pPr>
        <w:spacing w:line="240" w:lineRule="auto"/>
        <w:rPr>
          <w:rFonts w:cs="Arial"/>
          <w:b/>
          <w:bCs/>
          <w:sz w:val="24"/>
          <w:szCs w:val="24"/>
          <w:lang w:val="en-US"/>
        </w:rPr>
      </w:pPr>
    </w:p>
    <w:p w:rsidR="00823932" w:rsidRDefault="00823932" w:rsidP="00823932">
      <w:pPr>
        <w:tabs>
          <w:tab w:val="left" w:pos="567"/>
        </w:tabs>
        <w:spacing w:line="288" w:lineRule="auto"/>
        <w:rPr>
          <w:rFonts w:ascii="Cambria" w:hAnsi="Cambria"/>
          <w:b/>
        </w:rPr>
      </w:pPr>
      <w:bookmarkStart w:id="0" w:name="_Toc406681628"/>
    </w:p>
    <w:p w:rsidR="00823932" w:rsidRDefault="00823932" w:rsidP="00823932">
      <w:pPr>
        <w:tabs>
          <w:tab w:val="left" w:pos="567"/>
        </w:tabs>
        <w:spacing w:line="288" w:lineRule="auto"/>
        <w:rPr>
          <w:rFonts w:ascii="Cambria" w:hAnsi="Cambria"/>
          <w:b/>
        </w:rPr>
      </w:pPr>
    </w:p>
    <w:p w:rsidR="00823932" w:rsidRDefault="00823932" w:rsidP="00823932">
      <w:pPr>
        <w:tabs>
          <w:tab w:val="left" w:pos="567"/>
        </w:tabs>
        <w:spacing w:line="288" w:lineRule="auto"/>
        <w:rPr>
          <w:rFonts w:ascii="Cambria" w:hAnsi="Cambria"/>
          <w:b/>
        </w:rPr>
      </w:pPr>
    </w:p>
    <w:p w:rsidR="00823932" w:rsidRPr="00AF73FD" w:rsidRDefault="00823932" w:rsidP="00823932">
      <w:pPr>
        <w:tabs>
          <w:tab w:val="left" w:pos="567"/>
        </w:tabs>
        <w:spacing w:line="288" w:lineRule="auto"/>
        <w:rPr>
          <w:sz w:val="28"/>
          <w:szCs w:val="28"/>
        </w:rPr>
      </w:pPr>
      <w:r w:rsidRPr="00AF73FD">
        <w:rPr>
          <w:rFonts w:ascii="Cambria" w:hAnsi="Cambria"/>
          <w:b/>
          <w:sz w:val="28"/>
          <w:szCs w:val="28"/>
        </w:rPr>
        <w:t>Α.Μ. :</w:t>
      </w:r>
      <w:r w:rsidRPr="00AF73FD">
        <w:rPr>
          <w:rFonts w:ascii="Cambria" w:hAnsi="Cambria"/>
          <w:b/>
          <w:sz w:val="28"/>
          <w:szCs w:val="28"/>
        </w:rPr>
        <w:tab/>
      </w:r>
      <w:r w:rsidRPr="00AF73FD">
        <w:rPr>
          <w:rFonts w:ascii="Cambria" w:hAnsi="Cambria"/>
          <w:b/>
          <w:sz w:val="28"/>
          <w:szCs w:val="28"/>
        </w:rPr>
        <w:tab/>
        <w:t>11137</w:t>
      </w:r>
    </w:p>
    <w:p w:rsidR="00823932" w:rsidRPr="00150E55" w:rsidRDefault="00823932" w:rsidP="00AF73FD">
      <w:pPr>
        <w:tabs>
          <w:tab w:val="left" w:pos="851"/>
        </w:tabs>
        <w:spacing w:line="288" w:lineRule="auto"/>
        <w:ind w:left="900" w:hanging="900"/>
        <w:rPr>
          <w:rFonts w:ascii="Arial" w:hAnsi="Arial" w:cs="Arial"/>
          <w:b/>
        </w:rPr>
      </w:pPr>
      <w:r w:rsidRPr="00150E55">
        <w:rPr>
          <w:rFonts w:ascii="Arial" w:hAnsi="Arial" w:cs="Arial"/>
          <w:b/>
        </w:rPr>
        <w:t xml:space="preserve">Τίτλος: </w:t>
      </w:r>
      <w:r w:rsidRPr="00150E55">
        <w:rPr>
          <w:rFonts w:ascii="Arial" w:hAnsi="Arial" w:cs="Arial"/>
          <w:b/>
        </w:rPr>
        <w:tab/>
        <w:t xml:space="preserve"> «</w:t>
      </w:r>
      <w:r w:rsidR="00AF73FD" w:rsidRPr="00150E55">
        <w:rPr>
          <w:rFonts w:ascii="Arial" w:hAnsi="Arial" w:cs="Arial"/>
          <w:b/>
        </w:rPr>
        <w:t xml:space="preserve">Προμήθεια και τοποθέτηση ημικεντρικών κλιματιστικών μονάδων , ψύξη - θέρμανση, σε  εργαστήρια  του ΕΚΠΑ στου </w:t>
      </w:r>
      <w:proofErr w:type="spellStart"/>
      <w:r w:rsidR="00AF73FD" w:rsidRPr="00150E55">
        <w:rPr>
          <w:rFonts w:ascii="Arial" w:hAnsi="Arial" w:cs="Arial"/>
          <w:b/>
        </w:rPr>
        <w:t>Γουδή</w:t>
      </w:r>
      <w:proofErr w:type="spellEnd"/>
      <w:r w:rsidR="00AF73FD" w:rsidRPr="00150E55">
        <w:rPr>
          <w:rFonts w:ascii="Arial" w:hAnsi="Arial" w:cs="Arial"/>
          <w:b/>
        </w:rPr>
        <w:t>.</w:t>
      </w:r>
      <w:r w:rsidRPr="00150E55">
        <w:rPr>
          <w:rFonts w:ascii="Arial" w:hAnsi="Arial" w:cs="Arial"/>
          <w:b/>
        </w:rPr>
        <w:t>»</w:t>
      </w:r>
    </w:p>
    <w:p w:rsidR="00823932" w:rsidRDefault="00823932" w:rsidP="00823932">
      <w:pPr>
        <w:spacing w:after="0"/>
        <w:ind w:left="5040"/>
        <w:rPr>
          <w:rFonts w:ascii="Cambria" w:hAnsi="Cambria"/>
          <w:b/>
          <w:sz w:val="20"/>
          <w:szCs w:val="20"/>
        </w:rPr>
      </w:pPr>
    </w:p>
    <w:p w:rsidR="00823932" w:rsidRDefault="00823932" w:rsidP="00823932">
      <w:pPr>
        <w:spacing w:line="288" w:lineRule="auto"/>
        <w:rPr>
          <w:sz w:val="28"/>
          <w:szCs w:val="24"/>
        </w:rPr>
      </w:pPr>
    </w:p>
    <w:p w:rsidR="00823932" w:rsidRDefault="00823932" w:rsidP="00823932">
      <w:pPr>
        <w:spacing w:line="288" w:lineRule="auto"/>
        <w:rPr>
          <w:sz w:val="28"/>
        </w:rPr>
      </w:pPr>
    </w:p>
    <w:p w:rsidR="00823932" w:rsidRDefault="00823932" w:rsidP="00823932">
      <w:pPr>
        <w:spacing w:line="288" w:lineRule="auto"/>
        <w:rPr>
          <w:rFonts w:ascii="Times New Roman" w:hAnsi="Times New Roman"/>
          <w:sz w:val="28"/>
        </w:rPr>
      </w:pPr>
    </w:p>
    <w:p w:rsidR="00823932" w:rsidRDefault="00823932" w:rsidP="00823932">
      <w:pPr>
        <w:spacing w:line="288" w:lineRule="auto"/>
        <w:rPr>
          <w:rFonts w:ascii="Times New Roman" w:hAnsi="Times New Roman"/>
          <w:sz w:val="28"/>
        </w:rPr>
      </w:pPr>
    </w:p>
    <w:p w:rsidR="00823932" w:rsidRDefault="00823932" w:rsidP="00823932">
      <w:pPr>
        <w:spacing w:line="288" w:lineRule="auto"/>
        <w:rPr>
          <w:rFonts w:ascii="Times New Roman" w:hAnsi="Times New Roman"/>
          <w:sz w:val="28"/>
        </w:rPr>
      </w:pPr>
    </w:p>
    <w:p w:rsidR="00823932" w:rsidRDefault="00823932" w:rsidP="00823932">
      <w:pPr>
        <w:pStyle w:val="Style1"/>
        <w:spacing w:before="0" w:after="0"/>
        <w:jc w:val="both"/>
        <w:rPr>
          <w:sz w:val="28"/>
          <w:szCs w:val="22"/>
        </w:rPr>
      </w:pPr>
      <w:bookmarkStart w:id="1" w:name="_Toc476048859"/>
      <w:bookmarkEnd w:id="0"/>
      <w:r>
        <w:rPr>
          <w:sz w:val="28"/>
          <w:szCs w:val="22"/>
        </w:rPr>
        <w:t xml:space="preserve"> </w:t>
      </w:r>
    </w:p>
    <w:bookmarkEnd w:id="1"/>
    <w:p w:rsidR="00823932" w:rsidRDefault="00823932" w:rsidP="00AF73FD">
      <w:pPr>
        <w:pStyle w:val="Style1"/>
        <w:spacing w:before="0" w:after="0"/>
        <w:rPr>
          <w:sz w:val="32"/>
          <w:szCs w:val="32"/>
        </w:rPr>
      </w:pPr>
      <w:r w:rsidRPr="00AF73FD">
        <w:rPr>
          <w:sz w:val="32"/>
          <w:szCs w:val="32"/>
        </w:rPr>
        <w:t>ΦΥΛΛΟ ΣΥΜΜΟΡΦΩΣΗΣ</w:t>
      </w:r>
    </w:p>
    <w:p w:rsidR="00AF73FD" w:rsidRPr="00AF73FD" w:rsidRDefault="00AF73FD" w:rsidP="00AF73FD">
      <w:pPr>
        <w:pStyle w:val="Style1"/>
        <w:spacing w:before="0" w:after="0"/>
        <w:rPr>
          <w:sz w:val="32"/>
          <w:szCs w:val="32"/>
        </w:rPr>
      </w:pPr>
    </w:p>
    <w:p w:rsidR="00823932" w:rsidRDefault="00823932" w:rsidP="00964DE1">
      <w:pPr>
        <w:spacing w:line="240" w:lineRule="auto"/>
        <w:rPr>
          <w:rFonts w:cs="Arial"/>
          <w:b/>
          <w:bCs/>
          <w:sz w:val="24"/>
          <w:szCs w:val="24"/>
          <w:lang w:val="en-US"/>
        </w:rPr>
      </w:pPr>
    </w:p>
    <w:p w:rsidR="00823932" w:rsidRDefault="00823932" w:rsidP="00964DE1">
      <w:pPr>
        <w:spacing w:line="240" w:lineRule="auto"/>
        <w:rPr>
          <w:rFonts w:cs="Arial"/>
          <w:b/>
          <w:bCs/>
          <w:sz w:val="24"/>
          <w:szCs w:val="24"/>
          <w:lang w:val="en-US"/>
        </w:rPr>
      </w:pPr>
    </w:p>
    <w:p w:rsidR="00823932" w:rsidRDefault="00823932" w:rsidP="00964DE1">
      <w:pPr>
        <w:spacing w:line="240" w:lineRule="auto"/>
        <w:rPr>
          <w:rFonts w:cs="Arial"/>
          <w:b/>
          <w:bCs/>
          <w:sz w:val="24"/>
          <w:szCs w:val="24"/>
          <w:lang w:val="en-US"/>
        </w:rPr>
      </w:pPr>
    </w:p>
    <w:p w:rsidR="00395BE0" w:rsidRDefault="00395BE0" w:rsidP="00395BE0">
      <w:pPr>
        <w:spacing w:after="60"/>
        <w:jc w:val="center"/>
        <w:rPr>
          <w:rFonts w:ascii="Cambria" w:hAnsi="Cambria"/>
          <w:b/>
          <w:sz w:val="28"/>
          <w:szCs w:val="28"/>
        </w:rPr>
      </w:pPr>
    </w:p>
    <w:p w:rsidR="00395BE0" w:rsidRDefault="00395BE0" w:rsidP="00395BE0">
      <w:pPr>
        <w:spacing w:after="60"/>
        <w:jc w:val="center"/>
        <w:rPr>
          <w:rFonts w:ascii="Cambria" w:hAnsi="Cambria"/>
          <w:b/>
          <w:sz w:val="28"/>
          <w:szCs w:val="28"/>
        </w:rPr>
      </w:pPr>
    </w:p>
    <w:p w:rsidR="00395BE0" w:rsidRDefault="00395BE0" w:rsidP="00395BE0">
      <w:pPr>
        <w:spacing w:after="60"/>
        <w:jc w:val="center"/>
        <w:rPr>
          <w:rFonts w:ascii="Cambria" w:hAnsi="Cambria"/>
          <w:b/>
          <w:sz w:val="28"/>
          <w:szCs w:val="28"/>
        </w:rPr>
      </w:pPr>
    </w:p>
    <w:p w:rsidR="00395BE0" w:rsidRDefault="00395BE0" w:rsidP="00395BE0">
      <w:pPr>
        <w:spacing w:after="60"/>
        <w:jc w:val="center"/>
        <w:rPr>
          <w:rFonts w:ascii="Cambria" w:eastAsia="Times New Roman" w:hAnsi="Cambria"/>
          <w:b/>
          <w:sz w:val="28"/>
          <w:szCs w:val="28"/>
        </w:rPr>
      </w:pPr>
      <w:r>
        <w:rPr>
          <w:rFonts w:ascii="Cambria" w:hAnsi="Cambria"/>
          <w:b/>
          <w:sz w:val="28"/>
          <w:szCs w:val="28"/>
        </w:rPr>
        <w:lastRenderedPageBreak/>
        <w:t>ΟΔΗΓΙΕΣ ΣΥΜΠΛΗΡΩΣΗΣ</w:t>
      </w:r>
    </w:p>
    <w:p w:rsidR="00395BE0" w:rsidRDefault="00395BE0" w:rsidP="00395BE0">
      <w:pPr>
        <w:spacing w:before="240" w:after="60"/>
        <w:jc w:val="center"/>
        <w:rPr>
          <w:rFonts w:ascii="Cambria" w:hAnsi="Cambria"/>
          <w:b/>
          <w:sz w:val="28"/>
          <w:szCs w:val="28"/>
        </w:rPr>
      </w:pPr>
    </w:p>
    <w:p w:rsidR="00395BE0" w:rsidRPr="00150E55" w:rsidRDefault="00395BE0" w:rsidP="00763282">
      <w:pPr>
        <w:pStyle w:val="a3"/>
        <w:numPr>
          <w:ilvl w:val="0"/>
          <w:numId w:val="1"/>
        </w:numPr>
        <w:suppressAutoHyphens/>
        <w:spacing w:before="240" w:after="60" w:line="276" w:lineRule="auto"/>
        <w:contextualSpacing w:val="0"/>
        <w:rPr>
          <w:rFonts w:ascii="Arial" w:hAnsi="Arial" w:cs="Arial"/>
          <w:sz w:val="22"/>
          <w:szCs w:val="22"/>
          <w:lang w:val="el-GR"/>
        </w:rPr>
      </w:pPr>
      <w:r w:rsidRPr="00150E55">
        <w:rPr>
          <w:rFonts w:ascii="Arial" w:hAnsi="Arial" w:cs="Arial"/>
          <w:sz w:val="22"/>
          <w:szCs w:val="22"/>
        </w:rPr>
        <w:t xml:space="preserve">Οι οικονομικοί φορείς στο φάκελο της Τεχνικής Προσφοράς τους θα πρέπει </w:t>
      </w:r>
      <w:r w:rsidRPr="00150E55">
        <w:rPr>
          <w:rFonts w:ascii="Arial" w:hAnsi="Arial" w:cs="Arial"/>
          <w:b/>
          <w:sz w:val="22"/>
          <w:szCs w:val="22"/>
          <w:u w:val="single"/>
        </w:rPr>
        <w:t>επί ποινή αποκλεισμού</w:t>
      </w:r>
      <w:r w:rsidRPr="00150E55">
        <w:rPr>
          <w:rFonts w:ascii="Arial" w:hAnsi="Arial" w:cs="Arial"/>
          <w:sz w:val="22"/>
          <w:szCs w:val="22"/>
        </w:rPr>
        <w:t xml:space="preserve"> να συμπεριλάβουν το παρακάτω Φύλλο Συμμόρφωσης.</w:t>
      </w:r>
    </w:p>
    <w:p w:rsidR="00395BE0" w:rsidRPr="00150E55" w:rsidRDefault="00395BE0" w:rsidP="00763282">
      <w:pPr>
        <w:pStyle w:val="13"/>
        <w:numPr>
          <w:ilvl w:val="0"/>
          <w:numId w:val="1"/>
        </w:numPr>
        <w:shd w:val="clear" w:color="auto" w:fill="auto"/>
        <w:spacing w:after="60" w:line="240" w:lineRule="auto"/>
        <w:rPr>
          <w:rFonts w:ascii="Arial" w:eastAsia="Times New Roman" w:hAnsi="Arial" w:cs="Arial"/>
          <w:lang w:eastAsia="zh-CN"/>
        </w:rPr>
      </w:pPr>
      <w:r w:rsidRPr="00150E55">
        <w:rPr>
          <w:rFonts w:ascii="Arial" w:eastAsia="Times New Roman" w:hAnsi="Arial" w:cs="Arial"/>
          <w:lang w:eastAsia="zh-CN"/>
        </w:rPr>
        <w:t xml:space="preserve">Όλες οι απαιτήσεις των τεχνικών προδιαγραφών-απαιτήσεων είναι ουσιώδεις και απαράβατες και είναι οι </w:t>
      </w:r>
      <w:proofErr w:type="spellStart"/>
      <w:r w:rsidRPr="00150E55">
        <w:rPr>
          <w:rFonts w:ascii="Arial" w:eastAsia="Times New Roman" w:hAnsi="Arial" w:cs="Arial"/>
          <w:lang w:eastAsia="zh-CN"/>
        </w:rPr>
        <w:t>κατ΄</w:t>
      </w:r>
      <w:proofErr w:type="spellEnd"/>
      <w:r w:rsidRPr="00150E55">
        <w:rPr>
          <w:rFonts w:ascii="Arial" w:eastAsia="Times New Roman" w:hAnsi="Arial" w:cs="Arial"/>
          <w:lang w:eastAsia="zh-CN"/>
        </w:rPr>
        <w:t xml:space="preserve"> ελάχιστον απαιτούμενες. </w:t>
      </w:r>
    </w:p>
    <w:p w:rsidR="00395BE0" w:rsidRPr="00150E55" w:rsidRDefault="00395BE0" w:rsidP="00763282">
      <w:pPr>
        <w:pStyle w:val="13"/>
        <w:numPr>
          <w:ilvl w:val="0"/>
          <w:numId w:val="1"/>
        </w:numPr>
        <w:shd w:val="clear" w:color="auto" w:fill="auto"/>
        <w:spacing w:after="60" w:line="240" w:lineRule="auto"/>
        <w:rPr>
          <w:rFonts w:ascii="Arial" w:eastAsia="Times New Roman" w:hAnsi="Arial" w:cs="Arial"/>
          <w:lang w:eastAsia="zh-CN"/>
        </w:rPr>
      </w:pPr>
      <w:r w:rsidRPr="00150E55">
        <w:rPr>
          <w:rFonts w:ascii="Arial" w:eastAsia="Times New Roman" w:hAnsi="Arial" w:cs="Arial"/>
          <w:lang w:eastAsia="zh-CN"/>
        </w:rPr>
        <w:t xml:space="preserve">Οι οικονομικοί φορείς συμπληρώνουν τον παρακάτω πίνακα (όλες τις στήλες και όλα τα ζητούμενα στοιχεία) με απόλυτη ευθύνη για την ακρίβεια των δεδομένων τους και τον υποβάλλουν στην προσφορά τους σε μορφή </w:t>
      </w:r>
      <w:r w:rsidRPr="00150E55">
        <w:rPr>
          <w:rFonts w:ascii="Arial" w:eastAsia="Times New Roman" w:hAnsi="Arial" w:cs="Arial"/>
          <w:lang w:val="en-US" w:eastAsia="zh-CN"/>
        </w:rPr>
        <w:t>pdf</w:t>
      </w:r>
      <w:r w:rsidRPr="00150E55">
        <w:rPr>
          <w:rFonts w:ascii="Arial" w:eastAsia="Times New Roman" w:hAnsi="Arial" w:cs="Arial"/>
          <w:lang w:eastAsia="zh-CN"/>
        </w:rPr>
        <w:t xml:space="preserve"> αρχείου, ψηφιακά υπογεγραμμένου. </w:t>
      </w:r>
    </w:p>
    <w:p w:rsidR="00395BE0" w:rsidRPr="00150E55" w:rsidRDefault="00395BE0" w:rsidP="00763282">
      <w:pPr>
        <w:pStyle w:val="a3"/>
        <w:numPr>
          <w:ilvl w:val="0"/>
          <w:numId w:val="1"/>
        </w:numPr>
        <w:suppressAutoHyphens/>
        <w:spacing w:before="240" w:after="60"/>
        <w:contextualSpacing w:val="0"/>
        <w:jc w:val="both"/>
        <w:rPr>
          <w:rFonts w:ascii="Arial" w:hAnsi="Arial" w:cs="Arial"/>
          <w:sz w:val="22"/>
          <w:szCs w:val="22"/>
          <w:lang w:eastAsia="ar-SA"/>
        </w:rPr>
      </w:pPr>
      <w:r w:rsidRPr="00150E55">
        <w:rPr>
          <w:rFonts w:ascii="Arial" w:hAnsi="Arial" w:cs="Arial"/>
          <w:sz w:val="22"/>
          <w:szCs w:val="22"/>
        </w:rPr>
        <w:t xml:space="preserve">Η οργάνωση των τεχνικών απαιτήσεων σε μορφή πίνακα όπως αυτού που παρατίθενται στη συνέχεια και η γραμμογράφησή τους με τη μορφή φύλλων συμμόρφωσης, γίνεται για λόγους ομοιομορφίας στη σύνταξη και υποβολή των τεχνικών προσφορών, διασφάλισης διαφάνειας  και διευκόλυνσης του έργου της αξιολόγησής τους. </w:t>
      </w:r>
    </w:p>
    <w:p w:rsidR="00395BE0" w:rsidRPr="00150E55" w:rsidRDefault="00395BE0" w:rsidP="00763282">
      <w:pPr>
        <w:pStyle w:val="a3"/>
        <w:numPr>
          <w:ilvl w:val="0"/>
          <w:numId w:val="1"/>
        </w:numPr>
        <w:suppressAutoHyphens/>
        <w:spacing w:before="240" w:after="60"/>
        <w:contextualSpacing w:val="0"/>
        <w:jc w:val="both"/>
        <w:rPr>
          <w:rFonts w:ascii="Arial" w:hAnsi="Arial" w:cs="Arial"/>
          <w:sz w:val="22"/>
          <w:szCs w:val="22"/>
        </w:rPr>
      </w:pPr>
      <w:r w:rsidRPr="00150E55">
        <w:rPr>
          <w:rFonts w:ascii="Arial" w:hAnsi="Arial" w:cs="Arial"/>
          <w:sz w:val="22"/>
          <w:szCs w:val="22"/>
        </w:rPr>
        <w:t xml:space="preserve">Στη Στήλη «ΤΕΧΝΙΚΕΣ ΠΡΟΔΙΑΓΡΑΦΕΣ-ΑΠΑΙΤΗΣΕΙΣ»  περιγράφονται αναλυτικά οι αντίστοιχοι τεχνικοί όροι, υποχρεώσεις, απαιτήσεις ή επεξηγήσεις για τις οποίες θα πρέπει να δοθούν αντίστοιχες απαντήσεις. </w:t>
      </w:r>
    </w:p>
    <w:p w:rsidR="00395BE0" w:rsidRPr="00150E55" w:rsidRDefault="00395BE0" w:rsidP="00763282">
      <w:pPr>
        <w:pStyle w:val="a3"/>
        <w:numPr>
          <w:ilvl w:val="0"/>
          <w:numId w:val="1"/>
        </w:numPr>
        <w:suppressAutoHyphens/>
        <w:spacing w:before="240" w:after="60"/>
        <w:contextualSpacing w:val="0"/>
        <w:jc w:val="both"/>
        <w:rPr>
          <w:rFonts w:ascii="Arial" w:hAnsi="Arial" w:cs="Arial"/>
          <w:sz w:val="22"/>
          <w:szCs w:val="22"/>
        </w:rPr>
      </w:pPr>
      <w:r w:rsidRPr="00150E55">
        <w:rPr>
          <w:rFonts w:ascii="Arial" w:hAnsi="Arial" w:cs="Arial"/>
          <w:sz w:val="22"/>
          <w:szCs w:val="22"/>
        </w:rPr>
        <w:t xml:space="preserve">Αν στην στήλη «ΑΠΑΙΤΗΣΗ» έχει συμπληρωθεί είτε η λέξη «ΝΑΙ» τότε η αντίστοιχη απαίτηση είναι υποχρεωτική για τους προσφέροντες, θεωρούμενη ως απαράβατος όρος. </w:t>
      </w:r>
    </w:p>
    <w:p w:rsidR="00395BE0" w:rsidRPr="00150E55" w:rsidRDefault="00395BE0" w:rsidP="00395BE0">
      <w:pPr>
        <w:pStyle w:val="a3"/>
        <w:jc w:val="both"/>
        <w:rPr>
          <w:rFonts w:ascii="Arial" w:hAnsi="Arial" w:cs="Arial"/>
          <w:b/>
          <w:sz w:val="22"/>
          <w:szCs w:val="22"/>
        </w:rPr>
      </w:pPr>
      <w:r w:rsidRPr="00150E55">
        <w:rPr>
          <w:rFonts w:ascii="Arial" w:hAnsi="Arial" w:cs="Arial"/>
          <w:b/>
          <w:sz w:val="22"/>
          <w:szCs w:val="22"/>
        </w:rPr>
        <w:t xml:space="preserve">Προσφορές που δεν καλύπτουν πλήρως απαράβατους και στοιχειώδεις όρους απορρίπτονται ως απαράδεκτες. </w:t>
      </w:r>
    </w:p>
    <w:p w:rsidR="00395BE0" w:rsidRPr="00150E55" w:rsidRDefault="00395BE0" w:rsidP="00763282">
      <w:pPr>
        <w:pStyle w:val="a3"/>
        <w:numPr>
          <w:ilvl w:val="0"/>
          <w:numId w:val="1"/>
        </w:numPr>
        <w:suppressAutoHyphens/>
        <w:spacing w:before="240" w:after="60"/>
        <w:contextualSpacing w:val="0"/>
        <w:jc w:val="both"/>
        <w:rPr>
          <w:rFonts w:ascii="Arial" w:hAnsi="Arial" w:cs="Arial"/>
          <w:sz w:val="22"/>
          <w:szCs w:val="22"/>
        </w:rPr>
      </w:pPr>
      <w:r w:rsidRPr="00150E55">
        <w:rPr>
          <w:rFonts w:ascii="Arial" w:hAnsi="Arial" w:cs="Arial"/>
          <w:sz w:val="22"/>
          <w:szCs w:val="22"/>
        </w:rPr>
        <w:t>Στη στήλη «ΑΠΑΝΤΗΣΗ» σημειώνεται η απάντηση του προσφέροντα που έχει τη μορφή ΝΑΙ/ΟΧΙ εάν η αντίστοιχη απαίτηση πληρείται ή όχι από την προσφορά.</w:t>
      </w:r>
    </w:p>
    <w:p w:rsidR="00395BE0" w:rsidRPr="00150E55" w:rsidRDefault="00395BE0" w:rsidP="00763282">
      <w:pPr>
        <w:pStyle w:val="a3"/>
        <w:numPr>
          <w:ilvl w:val="0"/>
          <w:numId w:val="1"/>
        </w:numPr>
        <w:suppressAutoHyphens/>
        <w:spacing w:before="240" w:after="60"/>
        <w:contextualSpacing w:val="0"/>
        <w:jc w:val="both"/>
        <w:rPr>
          <w:rFonts w:ascii="Arial" w:hAnsi="Arial" w:cs="Arial"/>
          <w:sz w:val="22"/>
          <w:szCs w:val="22"/>
        </w:rPr>
      </w:pPr>
      <w:r w:rsidRPr="00150E55">
        <w:rPr>
          <w:rFonts w:ascii="Arial" w:hAnsi="Arial" w:cs="Arial"/>
          <w:sz w:val="22"/>
          <w:szCs w:val="22"/>
        </w:rPr>
        <w:t>Στη στήλη «ΠΑΡΑΠΟΜΠΗ/ΤΕΚΜΗΡΙΩΣΗ» θα πρέπει να υπάρχει η αντίστοιχη παραπομπή σε συγκεκριμένες σελίδες και παραγράφους ή πίνακες, των επισυναπτόμενων τεχνικών εγχειριδίων ,</w:t>
      </w:r>
      <w:r w:rsidRPr="00150E55">
        <w:rPr>
          <w:rFonts w:ascii="Arial" w:hAnsi="Arial" w:cs="Arial"/>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στα δε αυτά τεχνικά εγχειρίδια σημειώνεται στη σχετική σελίδα και παράγραφο ή πίνακα, ο αντίστοιχος Α/Α της Τεχνικής Προδιαγραφής-Απαίτησης του Φύλλου Συμμόρφωσης.</w:t>
      </w:r>
    </w:p>
    <w:p w:rsidR="00823932" w:rsidRDefault="00823932" w:rsidP="00964DE1">
      <w:pPr>
        <w:spacing w:line="240" w:lineRule="auto"/>
        <w:rPr>
          <w:rFonts w:cs="Arial"/>
          <w:b/>
          <w:bCs/>
          <w:sz w:val="24"/>
          <w:szCs w:val="24"/>
          <w:lang w:val="fr-FR"/>
        </w:rPr>
      </w:pPr>
    </w:p>
    <w:p w:rsidR="00395BE0" w:rsidRDefault="00395BE0" w:rsidP="00964DE1">
      <w:pPr>
        <w:spacing w:line="240" w:lineRule="auto"/>
        <w:rPr>
          <w:rFonts w:cs="Arial"/>
          <w:b/>
          <w:bCs/>
          <w:sz w:val="24"/>
          <w:szCs w:val="24"/>
          <w:lang w:val="fr-FR"/>
        </w:rPr>
      </w:pPr>
    </w:p>
    <w:p w:rsidR="005219E1" w:rsidRDefault="005219E1" w:rsidP="005219E1">
      <w:pPr>
        <w:rPr>
          <w:rFonts w:cs="Arial"/>
          <w:b/>
          <w:bCs/>
          <w:sz w:val="24"/>
          <w:szCs w:val="24"/>
          <w:lang w:val="fr-FR"/>
        </w:rPr>
      </w:pPr>
    </w:p>
    <w:p w:rsidR="005219E1" w:rsidRPr="003A25FB" w:rsidRDefault="005219E1" w:rsidP="00E93E9B">
      <w:pPr>
        <w:rPr>
          <w:rFonts w:ascii="Arial" w:hAnsi="Arial"/>
        </w:rPr>
      </w:pPr>
    </w:p>
    <w:p w:rsidR="00E93E9B" w:rsidRPr="003A25FB" w:rsidRDefault="00E93E9B" w:rsidP="00E93E9B">
      <w:pPr>
        <w:rPr>
          <w:rFonts w:ascii="Arial" w:hAnsi="Arial"/>
        </w:rPr>
      </w:pPr>
    </w:p>
    <w:tbl>
      <w:tblPr>
        <w:tblW w:w="55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2"/>
        <w:gridCol w:w="5099"/>
        <w:gridCol w:w="1134"/>
        <w:gridCol w:w="1134"/>
        <w:gridCol w:w="1560"/>
      </w:tblGrid>
      <w:tr w:rsidR="00867D27" w:rsidRPr="00697A79" w:rsidTr="00867D27">
        <w:tc>
          <w:tcPr>
            <w:tcW w:w="301" w:type="pct"/>
            <w:shd w:val="clear" w:color="auto" w:fill="DBE5F1" w:themeFill="accent1" w:themeFillTint="33"/>
            <w:vAlign w:val="center"/>
          </w:tcPr>
          <w:p w:rsidR="00E93E9B" w:rsidRPr="00E93E9B" w:rsidRDefault="00E93E9B" w:rsidP="000206EB">
            <w:pPr>
              <w:rPr>
                <w:rFonts w:ascii="Arial" w:hAnsi="Arial" w:cs="Arial"/>
                <w:bCs/>
                <w:sz w:val="16"/>
                <w:szCs w:val="16"/>
              </w:rPr>
            </w:pPr>
            <w:r w:rsidRPr="00E93E9B">
              <w:rPr>
                <w:rFonts w:ascii="Arial" w:hAnsi="Arial" w:cs="Arial"/>
                <w:b/>
                <w:bCs/>
                <w:sz w:val="16"/>
                <w:szCs w:val="16"/>
              </w:rPr>
              <w:lastRenderedPageBreak/>
              <w:t>Α/Α</w:t>
            </w:r>
          </w:p>
        </w:tc>
        <w:tc>
          <w:tcPr>
            <w:tcW w:w="2684" w:type="pct"/>
            <w:shd w:val="clear" w:color="auto" w:fill="DBE5F1" w:themeFill="accent1" w:themeFillTint="33"/>
            <w:vAlign w:val="center"/>
          </w:tcPr>
          <w:p w:rsidR="00E93E9B" w:rsidRPr="007A2858" w:rsidRDefault="00E93E9B" w:rsidP="000206EB">
            <w:pPr>
              <w:tabs>
                <w:tab w:val="left" w:pos="-142"/>
              </w:tabs>
              <w:spacing w:line="288" w:lineRule="auto"/>
              <w:rPr>
                <w:rFonts w:ascii="Arial" w:hAnsi="Arial" w:cs="Arial"/>
                <w:b/>
                <w:sz w:val="18"/>
                <w:szCs w:val="18"/>
              </w:rPr>
            </w:pPr>
            <w:r w:rsidRPr="007A2858">
              <w:rPr>
                <w:rFonts w:ascii="Arial" w:hAnsi="Arial" w:cs="Arial"/>
                <w:b/>
                <w:bCs/>
                <w:sz w:val="18"/>
                <w:szCs w:val="18"/>
              </w:rPr>
              <w:t>ΤΕΧΝΙΚΕΣ ΠΡΟΔΙΑΓΡΑΦΕΣ - ΑΠΑΙΤΗΣΕΙΣ</w:t>
            </w:r>
          </w:p>
        </w:tc>
        <w:tc>
          <w:tcPr>
            <w:tcW w:w="597" w:type="pct"/>
            <w:shd w:val="clear" w:color="auto" w:fill="DBE5F1" w:themeFill="accent1" w:themeFillTint="33"/>
            <w:vAlign w:val="center"/>
          </w:tcPr>
          <w:p w:rsidR="00E93E9B" w:rsidRPr="00E93E9B" w:rsidRDefault="00E93E9B" w:rsidP="000206EB">
            <w:pPr>
              <w:jc w:val="center"/>
              <w:rPr>
                <w:rFonts w:ascii="Arial" w:hAnsi="Arial" w:cs="Arial"/>
                <w:bCs/>
                <w:sz w:val="16"/>
                <w:szCs w:val="16"/>
              </w:rPr>
            </w:pPr>
            <w:r w:rsidRPr="00E93E9B">
              <w:rPr>
                <w:rFonts w:ascii="Arial" w:hAnsi="Arial" w:cs="Arial"/>
                <w:b/>
                <w:bCs/>
                <w:sz w:val="16"/>
                <w:szCs w:val="16"/>
              </w:rPr>
              <w:t>ΑΠΑΙΤΗΣΗ</w:t>
            </w:r>
          </w:p>
        </w:tc>
        <w:tc>
          <w:tcPr>
            <w:tcW w:w="597" w:type="pct"/>
            <w:shd w:val="clear" w:color="auto" w:fill="DBE5F1" w:themeFill="accent1" w:themeFillTint="33"/>
            <w:vAlign w:val="center"/>
          </w:tcPr>
          <w:p w:rsidR="00E93E9B" w:rsidRPr="00E93E9B" w:rsidRDefault="00E93E9B" w:rsidP="000206EB">
            <w:pPr>
              <w:jc w:val="center"/>
              <w:rPr>
                <w:rFonts w:ascii="Arial" w:hAnsi="Arial" w:cs="Arial"/>
                <w:b/>
                <w:bCs/>
                <w:sz w:val="16"/>
                <w:szCs w:val="16"/>
              </w:rPr>
            </w:pPr>
            <w:r w:rsidRPr="00E93E9B">
              <w:rPr>
                <w:rFonts w:ascii="Arial" w:hAnsi="Arial" w:cs="Arial"/>
                <w:b/>
                <w:bCs/>
                <w:sz w:val="16"/>
                <w:szCs w:val="16"/>
              </w:rPr>
              <w:t>ΑΠΑΝΤΗΣΗ</w:t>
            </w:r>
          </w:p>
        </w:tc>
        <w:tc>
          <w:tcPr>
            <w:tcW w:w="821" w:type="pct"/>
            <w:shd w:val="clear" w:color="auto" w:fill="DBE5F1" w:themeFill="accent1" w:themeFillTint="33"/>
            <w:vAlign w:val="center"/>
          </w:tcPr>
          <w:p w:rsidR="00E93E9B" w:rsidRPr="00E93E9B" w:rsidRDefault="00E93E9B" w:rsidP="000206EB">
            <w:pPr>
              <w:jc w:val="center"/>
              <w:rPr>
                <w:rFonts w:ascii="Arial" w:hAnsi="Arial" w:cs="Arial"/>
                <w:b/>
                <w:bCs/>
                <w:sz w:val="16"/>
                <w:szCs w:val="16"/>
              </w:rPr>
            </w:pPr>
            <w:r w:rsidRPr="00E93E9B">
              <w:rPr>
                <w:rFonts w:ascii="Arial" w:hAnsi="Arial" w:cs="Arial"/>
                <w:b/>
                <w:bCs/>
                <w:sz w:val="16"/>
                <w:szCs w:val="16"/>
              </w:rPr>
              <w:t>ΠΑΡΑΠΟΜΠΗ /ΤΕΚΜΗΡΙΩΣΗ</w:t>
            </w:r>
          </w:p>
        </w:tc>
      </w:tr>
      <w:tr w:rsidR="00867D27" w:rsidRPr="00EA31A4" w:rsidTr="00867D27">
        <w:trPr>
          <w:trHeight w:val="12530"/>
        </w:trPr>
        <w:tc>
          <w:tcPr>
            <w:tcW w:w="301" w:type="pct"/>
            <w:shd w:val="clear" w:color="000000" w:fill="FFFFFF"/>
            <w:vAlign w:val="center"/>
          </w:tcPr>
          <w:p w:rsidR="00E93E9B" w:rsidRPr="00EA31A4" w:rsidRDefault="00E93E9B" w:rsidP="000206EB">
            <w:pPr>
              <w:jc w:val="center"/>
              <w:rPr>
                <w:rFonts w:ascii="Arial" w:hAnsi="Arial" w:cs="Arial"/>
                <w:bCs/>
                <w:sz w:val="20"/>
                <w:szCs w:val="20"/>
              </w:rPr>
            </w:pPr>
            <w:r w:rsidRPr="00EA31A4">
              <w:rPr>
                <w:rFonts w:ascii="Arial" w:hAnsi="Arial" w:cs="Arial"/>
                <w:bCs/>
                <w:sz w:val="20"/>
                <w:szCs w:val="20"/>
              </w:rPr>
              <w:t>1</w:t>
            </w:r>
          </w:p>
        </w:tc>
        <w:tc>
          <w:tcPr>
            <w:tcW w:w="2684" w:type="pct"/>
            <w:shd w:val="clear" w:color="000000" w:fill="FFFFFF"/>
            <w:vAlign w:val="center"/>
          </w:tcPr>
          <w:p w:rsidR="003A25FB" w:rsidRPr="003A25FB" w:rsidRDefault="003A25FB" w:rsidP="003A25FB">
            <w:pPr>
              <w:pStyle w:val="a7"/>
              <w:jc w:val="both"/>
              <w:rPr>
                <w:rFonts w:ascii="Arial" w:hAnsi="Arial" w:cs="Arial"/>
              </w:rPr>
            </w:pPr>
            <w:proofErr w:type="spellStart"/>
            <w:r w:rsidRPr="003A25FB">
              <w:rPr>
                <w:rFonts w:ascii="Arial" w:hAnsi="Arial" w:cs="Arial"/>
              </w:rPr>
              <w:t>Ημικεντρική</w:t>
            </w:r>
            <w:proofErr w:type="spellEnd"/>
            <w:r w:rsidRPr="003A25FB">
              <w:rPr>
                <w:rFonts w:ascii="Arial" w:hAnsi="Arial" w:cs="Arial"/>
              </w:rPr>
              <w:t xml:space="preserve">  κλιματιστική μονάδα, INVERTER , ψύξη - θέρμανση, τύπος συσκευής κασέτα, με οικολογικό ψυκτικό μέσο. R410a ή R 32 , με τα </w:t>
            </w:r>
            <w:r w:rsidRPr="003A25FB">
              <w:rPr>
                <w:rFonts w:ascii="Arial" w:hAnsi="Arial" w:cs="Arial"/>
                <w:b/>
              </w:rPr>
              <w:t xml:space="preserve">κάτωθι τεχνικά χαρακτηριστικά  :  </w:t>
            </w:r>
          </w:p>
          <w:p w:rsidR="003A25FB" w:rsidRPr="003A25FB" w:rsidRDefault="003A25FB" w:rsidP="003A25FB">
            <w:pPr>
              <w:pStyle w:val="a7"/>
              <w:jc w:val="both"/>
              <w:rPr>
                <w:rFonts w:ascii="Arial" w:hAnsi="Arial" w:cs="Arial"/>
              </w:rPr>
            </w:pPr>
            <w:r w:rsidRPr="003A25FB">
              <w:rPr>
                <w:rFonts w:ascii="Arial" w:hAnsi="Arial" w:cs="Arial"/>
              </w:rPr>
              <w:t xml:space="preserve">Τύπος Συσκευής  </w:t>
            </w:r>
            <w:r w:rsidRPr="003A25FB">
              <w:rPr>
                <w:rFonts w:ascii="Arial" w:hAnsi="Arial" w:cs="Arial"/>
                <w:b/>
              </w:rPr>
              <w:t xml:space="preserve"> :  </w:t>
            </w:r>
            <w:r w:rsidRPr="003A25FB">
              <w:rPr>
                <w:rFonts w:ascii="Arial" w:hAnsi="Arial" w:cs="Arial"/>
              </w:rPr>
              <w:t xml:space="preserve"> Κασέτα  </w:t>
            </w:r>
          </w:p>
          <w:p w:rsidR="003A25FB" w:rsidRPr="003A25FB" w:rsidRDefault="003A25FB" w:rsidP="003A25FB">
            <w:pPr>
              <w:pStyle w:val="a7"/>
              <w:jc w:val="both"/>
              <w:rPr>
                <w:rFonts w:ascii="Arial" w:hAnsi="Arial" w:cs="Arial"/>
              </w:rPr>
            </w:pPr>
            <w:r w:rsidRPr="003A25FB">
              <w:rPr>
                <w:rFonts w:ascii="Arial" w:hAnsi="Arial" w:cs="Arial"/>
              </w:rPr>
              <w:t xml:space="preserve">Τύπος Λειτουργίας  </w:t>
            </w:r>
            <w:r w:rsidRPr="003A25FB">
              <w:rPr>
                <w:rFonts w:ascii="Arial" w:hAnsi="Arial" w:cs="Arial"/>
                <w:b/>
              </w:rPr>
              <w:t xml:space="preserve"> :  </w:t>
            </w:r>
            <w:proofErr w:type="spellStart"/>
            <w:r w:rsidRPr="003A25FB">
              <w:rPr>
                <w:rFonts w:ascii="Arial" w:hAnsi="Arial" w:cs="Arial"/>
              </w:rPr>
              <w:t>Inverter</w:t>
            </w:r>
            <w:proofErr w:type="spellEnd"/>
          </w:p>
          <w:p w:rsidR="003A25FB" w:rsidRPr="003A25FB" w:rsidRDefault="003A25FB" w:rsidP="003A25FB">
            <w:pPr>
              <w:pStyle w:val="a7"/>
              <w:jc w:val="both"/>
              <w:rPr>
                <w:rFonts w:ascii="Arial" w:hAnsi="Arial" w:cs="Arial"/>
              </w:rPr>
            </w:pPr>
            <w:r w:rsidRPr="003A25FB">
              <w:rPr>
                <w:rFonts w:ascii="Arial" w:hAnsi="Arial" w:cs="Arial"/>
              </w:rPr>
              <w:t xml:space="preserve">Ψυκτικό μέσο </w:t>
            </w:r>
            <w:r w:rsidRPr="003A25FB">
              <w:rPr>
                <w:rFonts w:ascii="Arial" w:hAnsi="Arial" w:cs="Arial"/>
                <w:b/>
              </w:rPr>
              <w:t>:</w:t>
            </w:r>
            <w:r w:rsidRPr="003A25FB">
              <w:rPr>
                <w:rFonts w:ascii="Arial" w:hAnsi="Arial" w:cs="Arial"/>
              </w:rPr>
              <w:t xml:space="preserve">  R410a ή R 32</w:t>
            </w:r>
          </w:p>
          <w:p w:rsidR="003A25FB" w:rsidRPr="003A25FB" w:rsidRDefault="003A25FB" w:rsidP="003A25FB">
            <w:pPr>
              <w:pStyle w:val="a7"/>
              <w:jc w:val="both"/>
              <w:rPr>
                <w:rFonts w:ascii="Arial" w:hAnsi="Arial" w:cs="Arial"/>
              </w:rPr>
            </w:pPr>
            <w:r w:rsidRPr="003A25FB">
              <w:rPr>
                <w:rFonts w:ascii="Arial" w:hAnsi="Arial" w:cs="Arial"/>
              </w:rPr>
              <w:t>Ονομαστική απόδοση (</w:t>
            </w:r>
            <w:proofErr w:type="spellStart"/>
            <w:r w:rsidRPr="003A25FB">
              <w:rPr>
                <w:rFonts w:ascii="Arial" w:hAnsi="Arial" w:cs="Arial"/>
              </w:rPr>
              <w:t>Btu</w:t>
            </w:r>
            <w:proofErr w:type="spellEnd"/>
            <w:r w:rsidRPr="003A25FB">
              <w:rPr>
                <w:rFonts w:ascii="Arial" w:hAnsi="Arial" w:cs="Arial"/>
              </w:rPr>
              <w:t xml:space="preserve">/h) </w:t>
            </w:r>
            <w:r w:rsidRPr="003A25FB">
              <w:rPr>
                <w:rFonts w:ascii="Arial" w:hAnsi="Arial" w:cs="Arial"/>
                <w:b/>
              </w:rPr>
              <w:t>:</w:t>
            </w:r>
            <w:r w:rsidRPr="003A25FB">
              <w:rPr>
                <w:rFonts w:ascii="Arial" w:hAnsi="Arial" w:cs="Arial"/>
              </w:rPr>
              <w:t xml:space="preserve"> </w:t>
            </w:r>
            <w:r w:rsidRPr="003A25FB">
              <w:rPr>
                <w:rFonts w:ascii="Arial" w:hAnsi="Arial" w:cs="Arial"/>
                <w:b/>
              </w:rPr>
              <w:t xml:space="preserve">≥ </w:t>
            </w:r>
            <w:r w:rsidRPr="003A25FB">
              <w:rPr>
                <w:rFonts w:ascii="Arial" w:hAnsi="Arial" w:cs="Arial"/>
              </w:rPr>
              <w:t>18.000</w:t>
            </w:r>
          </w:p>
          <w:p w:rsidR="003A25FB" w:rsidRPr="003A25FB" w:rsidRDefault="003A25FB" w:rsidP="003A25FB">
            <w:pPr>
              <w:pStyle w:val="a7"/>
              <w:jc w:val="both"/>
              <w:rPr>
                <w:rFonts w:ascii="Arial" w:hAnsi="Arial" w:cs="Arial"/>
              </w:rPr>
            </w:pPr>
            <w:r w:rsidRPr="003A25FB">
              <w:rPr>
                <w:rFonts w:ascii="Arial" w:hAnsi="Arial" w:cs="Arial"/>
              </w:rPr>
              <w:t>Ψυκτική απόδοση (</w:t>
            </w:r>
            <w:proofErr w:type="spellStart"/>
            <w:r w:rsidRPr="003A25FB">
              <w:rPr>
                <w:rFonts w:ascii="Arial" w:hAnsi="Arial" w:cs="Arial"/>
              </w:rPr>
              <w:t>Btu</w:t>
            </w:r>
            <w:proofErr w:type="spellEnd"/>
            <w:r w:rsidRPr="003A25FB">
              <w:rPr>
                <w:rFonts w:ascii="Arial" w:hAnsi="Arial" w:cs="Arial"/>
              </w:rPr>
              <w:t xml:space="preserve">/h) </w:t>
            </w:r>
            <w:r w:rsidRPr="003A25FB">
              <w:rPr>
                <w:rFonts w:ascii="Arial" w:hAnsi="Arial" w:cs="Arial"/>
                <w:b/>
              </w:rPr>
              <w:t>:</w:t>
            </w:r>
            <w:r w:rsidRPr="003A25FB">
              <w:rPr>
                <w:rFonts w:ascii="Arial" w:hAnsi="Arial" w:cs="Arial"/>
              </w:rPr>
              <w:t xml:space="preserve"> </w:t>
            </w:r>
            <w:r w:rsidRPr="003A25FB">
              <w:rPr>
                <w:rFonts w:ascii="Arial" w:hAnsi="Arial" w:cs="Arial"/>
                <w:b/>
              </w:rPr>
              <w:t xml:space="preserve">≥  </w:t>
            </w:r>
            <w:r w:rsidRPr="003A25FB">
              <w:rPr>
                <w:rFonts w:ascii="Arial" w:hAnsi="Arial" w:cs="Arial"/>
              </w:rPr>
              <w:t xml:space="preserve">17.000 </w:t>
            </w:r>
          </w:p>
          <w:p w:rsidR="003A25FB" w:rsidRPr="003A25FB" w:rsidRDefault="003A25FB" w:rsidP="003A25FB">
            <w:pPr>
              <w:pStyle w:val="a7"/>
              <w:jc w:val="both"/>
              <w:rPr>
                <w:rFonts w:ascii="Arial" w:hAnsi="Arial" w:cs="Arial"/>
              </w:rPr>
            </w:pPr>
            <w:r w:rsidRPr="003A25FB">
              <w:rPr>
                <w:rFonts w:ascii="Arial" w:hAnsi="Arial" w:cs="Arial"/>
              </w:rPr>
              <w:t>Θερμική απόδοση (</w:t>
            </w:r>
            <w:proofErr w:type="spellStart"/>
            <w:r w:rsidRPr="003A25FB">
              <w:rPr>
                <w:rFonts w:ascii="Arial" w:hAnsi="Arial" w:cs="Arial"/>
              </w:rPr>
              <w:t>Btu</w:t>
            </w:r>
            <w:proofErr w:type="spellEnd"/>
            <w:r w:rsidRPr="003A25FB">
              <w:rPr>
                <w:rFonts w:ascii="Arial" w:hAnsi="Arial" w:cs="Arial"/>
              </w:rPr>
              <w:t xml:space="preserve">/h) </w:t>
            </w:r>
            <w:r w:rsidRPr="003A25FB">
              <w:rPr>
                <w:rFonts w:ascii="Arial" w:hAnsi="Arial" w:cs="Arial"/>
                <w:b/>
              </w:rPr>
              <w:t xml:space="preserve">: ≥ </w:t>
            </w:r>
            <w:r w:rsidRPr="003A25FB">
              <w:rPr>
                <w:rFonts w:ascii="Arial" w:hAnsi="Arial" w:cs="Arial"/>
              </w:rPr>
              <w:t xml:space="preserve">18.500 </w:t>
            </w:r>
          </w:p>
          <w:p w:rsidR="003A25FB" w:rsidRPr="003A25FB" w:rsidRDefault="003A25FB" w:rsidP="003A25FB">
            <w:pPr>
              <w:pStyle w:val="a7"/>
              <w:jc w:val="both"/>
              <w:rPr>
                <w:rFonts w:ascii="Arial" w:hAnsi="Arial" w:cs="Arial"/>
              </w:rPr>
            </w:pPr>
            <w:r w:rsidRPr="003A25FB">
              <w:rPr>
                <w:rFonts w:ascii="Arial" w:hAnsi="Arial" w:cs="Arial"/>
              </w:rPr>
              <w:t xml:space="preserve">Ενεργειακή Κλάση Ψύξης </w:t>
            </w:r>
            <w:r w:rsidRPr="003A25FB">
              <w:rPr>
                <w:rFonts w:ascii="Arial" w:hAnsi="Arial" w:cs="Arial"/>
                <w:b/>
              </w:rPr>
              <w:t xml:space="preserve">:  ≥ </w:t>
            </w:r>
            <w:r w:rsidRPr="003A25FB">
              <w:rPr>
                <w:rFonts w:ascii="Arial" w:hAnsi="Arial" w:cs="Arial"/>
              </w:rPr>
              <w:t xml:space="preserve"> Α++</w:t>
            </w:r>
          </w:p>
          <w:p w:rsidR="003A25FB" w:rsidRPr="003A25FB" w:rsidRDefault="003A25FB" w:rsidP="003A25FB">
            <w:pPr>
              <w:pStyle w:val="a7"/>
              <w:jc w:val="both"/>
              <w:rPr>
                <w:rFonts w:ascii="Arial" w:hAnsi="Arial" w:cs="Arial"/>
              </w:rPr>
            </w:pPr>
            <w:r w:rsidRPr="003A25FB">
              <w:rPr>
                <w:rFonts w:ascii="Arial" w:hAnsi="Arial" w:cs="Arial"/>
              </w:rPr>
              <w:t xml:space="preserve">Ενεργειακή Κλάση Θέρμανσης </w:t>
            </w:r>
            <w:r w:rsidRPr="003A25FB">
              <w:rPr>
                <w:rFonts w:ascii="Arial" w:hAnsi="Arial" w:cs="Arial"/>
                <w:b/>
              </w:rPr>
              <w:t xml:space="preserve"> :  ≥ </w:t>
            </w:r>
            <w:r w:rsidRPr="003A25FB">
              <w:rPr>
                <w:rFonts w:ascii="Arial" w:hAnsi="Arial" w:cs="Arial"/>
              </w:rPr>
              <w:t>A+</w:t>
            </w:r>
          </w:p>
          <w:p w:rsidR="003A25FB" w:rsidRPr="003A25FB" w:rsidRDefault="003A25FB" w:rsidP="003A25FB">
            <w:pPr>
              <w:pStyle w:val="a7"/>
              <w:jc w:val="both"/>
              <w:rPr>
                <w:rFonts w:ascii="Arial" w:hAnsi="Arial" w:cs="Arial"/>
                <w:b/>
              </w:rPr>
            </w:pPr>
            <w:r w:rsidRPr="003A25FB">
              <w:rPr>
                <w:rFonts w:ascii="Arial" w:hAnsi="Arial" w:cs="Arial"/>
                <w:b/>
              </w:rPr>
              <w:t>Βαθ</w:t>
            </w:r>
            <w:r w:rsidR="003771C3">
              <w:rPr>
                <w:rFonts w:ascii="Arial" w:hAnsi="Arial" w:cs="Arial"/>
                <w:b/>
              </w:rPr>
              <w:t>μός ενεργειακής απόδοσης (SEER)</w:t>
            </w:r>
            <w:r w:rsidRPr="003A25FB">
              <w:rPr>
                <w:rFonts w:ascii="Arial" w:hAnsi="Arial" w:cs="Arial"/>
                <w:b/>
              </w:rPr>
              <w:t xml:space="preserve">:   ≥ 6,1 </w:t>
            </w:r>
          </w:p>
          <w:p w:rsidR="003A25FB" w:rsidRPr="003A25FB" w:rsidRDefault="003A25FB" w:rsidP="003A25FB">
            <w:pPr>
              <w:pStyle w:val="a7"/>
              <w:jc w:val="both"/>
              <w:rPr>
                <w:rFonts w:ascii="Arial" w:hAnsi="Arial" w:cs="Arial"/>
                <w:b/>
              </w:rPr>
            </w:pPr>
            <w:r w:rsidRPr="003A25FB">
              <w:rPr>
                <w:rFonts w:ascii="Arial" w:hAnsi="Arial" w:cs="Arial"/>
                <w:b/>
              </w:rPr>
              <w:t xml:space="preserve">Βαθμός θερμικής απόδοσης (SCOP)  :  ≥ 4.0 </w:t>
            </w:r>
          </w:p>
          <w:p w:rsidR="003A25FB" w:rsidRPr="003A25FB" w:rsidRDefault="003A25FB" w:rsidP="003A25FB">
            <w:pPr>
              <w:pStyle w:val="a7"/>
              <w:jc w:val="both"/>
              <w:rPr>
                <w:rFonts w:ascii="Arial" w:hAnsi="Arial" w:cs="Arial"/>
                <w:b/>
              </w:rPr>
            </w:pPr>
          </w:p>
          <w:p w:rsidR="003A25FB" w:rsidRPr="003A25FB" w:rsidRDefault="003A25FB" w:rsidP="003A25FB">
            <w:pPr>
              <w:pStyle w:val="a7"/>
              <w:rPr>
                <w:rFonts w:ascii="Arial" w:hAnsi="Arial" w:cs="Arial"/>
                <w:b/>
              </w:rPr>
            </w:pPr>
            <w:r w:rsidRPr="003A25FB">
              <w:rPr>
                <w:rFonts w:ascii="Arial" w:hAnsi="Arial" w:cs="Arial"/>
                <w:b/>
              </w:rPr>
              <w:t xml:space="preserve">Επιπλέον η κλιματιστική μονάδα θα έχει και τα  κάτωθι τεχνικά χαρακτηριστικά  :  </w:t>
            </w:r>
          </w:p>
          <w:p w:rsidR="003A25FB" w:rsidRPr="003A25FB" w:rsidRDefault="003A25FB" w:rsidP="003A25FB">
            <w:pPr>
              <w:pStyle w:val="a7"/>
              <w:rPr>
                <w:rFonts w:ascii="Arial" w:hAnsi="Arial" w:cs="Arial"/>
              </w:rPr>
            </w:pPr>
            <w:r w:rsidRPr="003A25FB">
              <w:rPr>
                <w:rFonts w:ascii="Arial" w:hAnsi="Arial" w:cs="Arial"/>
              </w:rPr>
              <w:t>•</w:t>
            </w:r>
            <w:r w:rsidRPr="003A25FB">
              <w:rPr>
                <w:rFonts w:ascii="Arial" w:hAnsi="Arial" w:cs="Arial"/>
              </w:rPr>
              <w:tab/>
              <w:t>Ενσωματωμένη , προεγκατεστημένη αντλία συμπυκνωμάτων</w:t>
            </w:r>
          </w:p>
          <w:p w:rsidR="003A25FB" w:rsidRPr="003A25FB" w:rsidRDefault="003A25FB" w:rsidP="003A25FB">
            <w:pPr>
              <w:pStyle w:val="a7"/>
              <w:rPr>
                <w:rFonts w:ascii="Arial" w:hAnsi="Arial" w:cs="Arial"/>
              </w:rPr>
            </w:pPr>
            <w:r>
              <w:rPr>
                <w:rFonts w:ascii="Arial" w:hAnsi="Arial" w:cs="Arial"/>
              </w:rPr>
              <w:t>•</w:t>
            </w:r>
            <w:r>
              <w:rPr>
                <w:rFonts w:ascii="Arial" w:hAnsi="Arial" w:cs="Arial"/>
              </w:rPr>
              <w:tab/>
              <w:t>Επίτοι</w:t>
            </w:r>
            <w:r w:rsidRPr="003A25FB">
              <w:rPr>
                <w:rFonts w:ascii="Arial" w:hAnsi="Arial" w:cs="Arial"/>
              </w:rPr>
              <w:t>χο χειριστήριο εβδομαδιαίου προγραμματισμού</w:t>
            </w:r>
          </w:p>
          <w:p w:rsidR="003A25FB" w:rsidRPr="003A25FB" w:rsidRDefault="003A25FB" w:rsidP="003A25FB">
            <w:pPr>
              <w:pStyle w:val="a7"/>
              <w:rPr>
                <w:rFonts w:ascii="Arial" w:hAnsi="Arial" w:cs="Arial"/>
              </w:rPr>
            </w:pPr>
            <w:r w:rsidRPr="003A25FB">
              <w:rPr>
                <w:rFonts w:ascii="Arial" w:hAnsi="Arial" w:cs="Arial"/>
              </w:rPr>
              <w:t>•</w:t>
            </w:r>
            <w:r w:rsidRPr="003A25FB">
              <w:rPr>
                <w:rFonts w:ascii="Arial" w:hAnsi="Arial" w:cs="Arial"/>
              </w:rPr>
              <w:tab/>
              <w:t xml:space="preserve">Δυνατότητα σύνδεσης αγωγού εισόδου φρέσκου αέρα ώστε να ανανεώνεται  αέρα του χώρου που κλιματίζεται φέρνοντας καθαρό αέρα από το περιβάλλον. </w:t>
            </w:r>
          </w:p>
          <w:p w:rsidR="00E93E9B" w:rsidRPr="00EA31A4" w:rsidRDefault="00E93E9B" w:rsidP="00E93E9B">
            <w:pPr>
              <w:spacing w:after="0"/>
              <w:rPr>
                <w:rFonts w:ascii="Arial" w:hAnsi="Arial" w:cs="Arial"/>
                <w:color w:val="000000"/>
                <w:sz w:val="20"/>
                <w:szCs w:val="20"/>
                <w:lang w:eastAsia="el-GR"/>
              </w:rPr>
            </w:pPr>
          </w:p>
        </w:tc>
        <w:tc>
          <w:tcPr>
            <w:tcW w:w="597" w:type="pct"/>
            <w:shd w:val="clear" w:color="000000" w:fill="FFFFFF"/>
            <w:vAlign w:val="center"/>
          </w:tcPr>
          <w:p w:rsidR="00E93E9B" w:rsidRPr="00EA31A4" w:rsidRDefault="00E93E9B" w:rsidP="000206EB">
            <w:pPr>
              <w:jc w:val="center"/>
              <w:rPr>
                <w:rFonts w:ascii="Arial" w:hAnsi="Arial" w:cs="Arial"/>
                <w:bCs/>
                <w:sz w:val="20"/>
                <w:szCs w:val="20"/>
              </w:rPr>
            </w:pPr>
            <w:r w:rsidRPr="00EA31A4">
              <w:rPr>
                <w:rFonts w:ascii="Arial" w:hAnsi="Arial" w:cs="Arial"/>
                <w:bCs/>
                <w:sz w:val="20"/>
                <w:szCs w:val="20"/>
              </w:rPr>
              <w:t>ΝΑΙ</w:t>
            </w:r>
          </w:p>
        </w:tc>
        <w:tc>
          <w:tcPr>
            <w:tcW w:w="597" w:type="pct"/>
            <w:shd w:val="clear" w:color="000000" w:fill="FFFFFF"/>
            <w:vAlign w:val="center"/>
          </w:tcPr>
          <w:p w:rsidR="00E93E9B" w:rsidRPr="00EA31A4" w:rsidRDefault="00E93E9B" w:rsidP="000206EB">
            <w:pPr>
              <w:jc w:val="center"/>
              <w:rPr>
                <w:b/>
                <w:bCs/>
                <w:sz w:val="20"/>
                <w:szCs w:val="20"/>
              </w:rPr>
            </w:pPr>
          </w:p>
        </w:tc>
        <w:tc>
          <w:tcPr>
            <w:tcW w:w="821" w:type="pct"/>
            <w:shd w:val="clear" w:color="000000" w:fill="FFFFFF"/>
            <w:vAlign w:val="center"/>
          </w:tcPr>
          <w:p w:rsidR="00E93E9B" w:rsidRPr="00EA31A4" w:rsidRDefault="00E93E9B" w:rsidP="000206EB">
            <w:pPr>
              <w:rPr>
                <w:b/>
                <w:bCs/>
                <w:color w:val="FF0000"/>
                <w:sz w:val="20"/>
                <w:szCs w:val="20"/>
              </w:rPr>
            </w:pPr>
          </w:p>
        </w:tc>
      </w:tr>
      <w:tr w:rsidR="00867D27" w:rsidRPr="00F44CFB" w:rsidTr="00867D27">
        <w:trPr>
          <w:trHeight w:val="13598"/>
        </w:trPr>
        <w:tc>
          <w:tcPr>
            <w:tcW w:w="301" w:type="pct"/>
            <w:shd w:val="clear" w:color="000000" w:fill="FFFFFF"/>
            <w:vAlign w:val="center"/>
          </w:tcPr>
          <w:p w:rsidR="00E93E9B" w:rsidRPr="00867D27" w:rsidRDefault="00E93E9B" w:rsidP="000206EB">
            <w:pPr>
              <w:jc w:val="center"/>
              <w:rPr>
                <w:rFonts w:ascii="Arial" w:hAnsi="Arial" w:cs="Arial"/>
                <w:bCs/>
                <w:sz w:val="20"/>
                <w:szCs w:val="20"/>
              </w:rPr>
            </w:pPr>
            <w:r w:rsidRPr="00867D27">
              <w:rPr>
                <w:rFonts w:ascii="Arial" w:hAnsi="Arial" w:cs="Arial"/>
                <w:bCs/>
                <w:sz w:val="20"/>
                <w:szCs w:val="20"/>
              </w:rPr>
              <w:lastRenderedPageBreak/>
              <w:t>2</w:t>
            </w:r>
          </w:p>
        </w:tc>
        <w:tc>
          <w:tcPr>
            <w:tcW w:w="2684" w:type="pct"/>
            <w:shd w:val="clear" w:color="000000" w:fill="FFFFFF"/>
            <w:vAlign w:val="center"/>
          </w:tcPr>
          <w:p w:rsidR="003771C3" w:rsidRPr="003771C3" w:rsidRDefault="003771C3" w:rsidP="00C16940">
            <w:pPr>
              <w:pStyle w:val="a7"/>
              <w:jc w:val="both"/>
              <w:rPr>
                <w:rFonts w:ascii="Arial" w:hAnsi="Arial" w:cs="Arial"/>
                <w:b/>
              </w:rPr>
            </w:pPr>
            <w:proofErr w:type="spellStart"/>
            <w:r w:rsidRPr="003771C3">
              <w:rPr>
                <w:rFonts w:ascii="Arial" w:hAnsi="Arial" w:cs="Arial"/>
              </w:rPr>
              <w:t>Ημικεντρική</w:t>
            </w:r>
            <w:proofErr w:type="spellEnd"/>
            <w:r w:rsidRPr="003771C3">
              <w:rPr>
                <w:rFonts w:ascii="Arial" w:hAnsi="Arial" w:cs="Arial"/>
              </w:rPr>
              <w:t xml:space="preserve">  κλιματιστική μονάδα, INVERTER , ψύξη - θέρμανση, τύπος συσκευής κασέτα, με οικολογικό ψυκτικό μέσο. R410a ή R 32 με τα </w:t>
            </w:r>
            <w:r w:rsidRPr="003771C3">
              <w:rPr>
                <w:rFonts w:ascii="Arial" w:hAnsi="Arial" w:cs="Arial"/>
                <w:b/>
              </w:rPr>
              <w:t xml:space="preserve">κάτωθι τεχνικά χαρακτηριστικά  : </w:t>
            </w:r>
          </w:p>
          <w:p w:rsidR="003771C3" w:rsidRPr="003771C3" w:rsidRDefault="003771C3" w:rsidP="00C16940">
            <w:pPr>
              <w:pStyle w:val="a7"/>
              <w:jc w:val="both"/>
              <w:rPr>
                <w:rFonts w:ascii="Arial" w:hAnsi="Arial" w:cs="Arial"/>
              </w:rPr>
            </w:pPr>
            <w:r w:rsidRPr="003771C3">
              <w:rPr>
                <w:rFonts w:ascii="Arial" w:hAnsi="Arial" w:cs="Arial"/>
              </w:rPr>
              <w:t xml:space="preserve">Τύπος Συσκευής </w:t>
            </w:r>
            <w:r w:rsidRPr="003771C3">
              <w:rPr>
                <w:rFonts w:ascii="Arial" w:hAnsi="Arial" w:cs="Arial"/>
                <w:b/>
              </w:rPr>
              <w:t xml:space="preserve">:  </w:t>
            </w:r>
            <w:r w:rsidRPr="003771C3">
              <w:rPr>
                <w:rFonts w:ascii="Arial" w:hAnsi="Arial" w:cs="Arial"/>
              </w:rPr>
              <w:t xml:space="preserve">Κασέτα  </w:t>
            </w:r>
          </w:p>
          <w:p w:rsidR="003771C3" w:rsidRPr="003771C3" w:rsidRDefault="003771C3" w:rsidP="00C16940">
            <w:pPr>
              <w:pStyle w:val="a7"/>
              <w:jc w:val="both"/>
              <w:rPr>
                <w:rFonts w:ascii="Arial" w:hAnsi="Arial" w:cs="Arial"/>
              </w:rPr>
            </w:pPr>
            <w:r w:rsidRPr="003771C3">
              <w:rPr>
                <w:rFonts w:ascii="Arial" w:hAnsi="Arial" w:cs="Arial"/>
              </w:rPr>
              <w:t xml:space="preserve">Τύπος Λειτουργίας </w:t>
            </w:r>
            <w:r w:rsidRPr="003771C3">
              <w:rPr>
                <w:rFonts w:ascii="Arial" w:hAnsi="Arial" w:cs="Arial"/>
                <w:b/>
              </w:rPr>
              <w:t xml:space="preserve"> :  </w:t>
            </w:r>
            <w:r w:rsidRPr="003771C3">
              <w:rPr>
                <w:rFonts w:ascii="Arial" w:hAnsi="Arial" w:cs="Arial"/>
              </w:rPr>
              <w:t xml:space="preserve"> </w:t>
            </w:r>
            <w:proofErr w:type="spellStart"/>
            <w:r w:rsidRPr="003771C3">
              <w:rPr>
                <w:rFonts w:ascii="Arial" w:hAnsi="Arial" w:cs="Arial"/>
              </w:rPr>
              <w:t>Inverter</w:t>
            </w:r>
            <w:proofErr w:type="spellEnd"/>
          </w:p>
          <w:p w:rsidR="003771C3" w:rsidRPr="003771C3" w:rsidRDefault="003771C3" w:rsidP="00C16940">
            <w:pPr>
              <w:pStyle w:val="a7"/>
              <w:jc w:val="both"/>
              <w:rPr>
                <w:rFonts w:ascii="Arial" w:hAnsi="Arial" w:cs="Arial"/>
              </w:rPr>
            </w:pPr>
            <w:r w:rsidRPr="003771C3">
              <w:rPr>
                <w:rFonts w:ascii="Arial" w:hAnsi="Arial" w:cs="Arial"/>
              </w:rPr>
              <w:t xml:space="preserve">Ψυκτικό μέσο </w:t>
            </w:r>
            <w:r w:rsidRPr="003771C3">
              <w:rPr>
                <w:rFonts w:ascii="Arial" w:hAnsi="Arial" w:cs="Arial"/>
                <w:b/>
              </w:rPr>
              <w:t>:</w:t>
            </w:r>
            <w:r w:rsidRPr="003771C3">
              <w:rPr>
                <w:rFonts w:ascii="Arial" w:hAnsi="Arial" w:cs="Arial"/>
              </w:rPr>
              <w:t xml:space="preserve">  R410a ή R 32</w:t>
            </w:r>
          </w:p>
          <w:p w:rsidR="003771C3" w:rsidRPr="003771C3" w:rsidRDefault="003771C3" w:rsidP="00C16940">
            <w:pPr>
              <w:pStyle w:val="a7"/>
              <w:jc w:val="both"/>
              <w:rPr>
                <w:rFonts w:ascii="Arial" w:hAnsi="Arial" w:cs="Arial"/>
              </w:rPr>
            </w:pPr>
            <w:r w:rsidRPr="003771C3">
              <w:rPr>
                <w:rFonts w:ascii="Arial" w:hAnsi="Arial" w:cs="Arial"/>
              </w:rPr>
              <w:t>Ονομαστική απόδοση (</w:t>
            </w:r>
            <w:proofErr w:type="spellStart"/>
            <w:r w:rsidRPr="003771C3">
              <w:rPr>
                <w:rFonts w:ascii="Arial" w:hAnsi="Arial" w:cs="Arial"/>
              </w:rPr>
              <w:t>Btu</w:t>
            </w:r>
            <w:proofErr w:type="spellEnd"/>
            <w:r w:rsidRPr="003771C3">
              <w:rPr>
                <w:rFonts w:ascii="Arial" w:hAnsi="Arial" w:cs="Arial"/>
              </w:rPr>
              <w:t xml:space="preserve">/h) </w:t>
            </w:r>
            <w:r w:rsidRPr="003771C3">
              <w:rPr>
                <w:rFonts w:ascii="Arial" w:hAnsi="Arial" w:cs="Arial"/>
                <w:b/>
              </w:rPr>
              <w:t xml:space="preserve">: </w:t>
            </w:r>
            <w:r w:rsidRPr="003771C3">
              <w:rPr>
                <w:rFonts w:ascii="Arial" w:hAnsi="Arial" w:cs="Arial"/>
              </w:rPr>
              <w:t xml:space="preserve"> </w:t>
            </w:r>
            <w:r w:rsidRPr="003771C3">
              <w:rPr>
                <w:rFonts w:ascii="Arial" w:hAnsi="Arial" w:cs="Arial"/>
                <w:b/>
              </w:rPr>
              <w:t xml:space="preserve">≥  </w:t>
            </w:r>
            <w:r w:rsidRPr="003771C3">
              <w:rPr>
                <w:rFonts w:ascii="Arial" w:hAnsi="Arial" w:cs="Arial"/>
              </w:rPr>
              <w:t>24.000</w:t>
            </w:r>
          </w:p>
          <w:p w:rsidR="003771C3" w:rsidRPr="003771C3" w:rsidRDefault="003771C3" w:rsidP="00C16940">
            <w:pPr>
              <w:pStyle w:val="a7"/>
              <w:jc w:val="both"/>
              <w:rPr>
                <w:rFonts w:ascii="Arial" w:hAnsi="Arial" w:cs="Arial"/>
              </w:rPr>
            </w:pPr>
            <w:r w:rsidRPr="003771C3">
              <w:rPr>
                <w:rFonts w:ascii="Arial" w:hAnsi="Arial" w:cs="Arial"/>
              </w:rPr>
              <w:t>Ψυκτική απόδοση (</w:t>
            </w:r>
            <w:proofErr w:type="spellStart"/>
            <w:r w:rsidRPr="003771C3">
              <w:rPr>
                <w:rFonts w:ascii="Arial" w:hAnsi="Arial" w:cs="Arial"/>
              </w:rPr>
              <w:t>Btu</w:t>
            </w:r>
            <w:proofErr w:type="spellEnd"/>
            <w:r w:rsidRPr="003771C3">
              <w:rPr>
                <w:rFonts w:ascii="Arial" w:hAnsi="Arial" w:cs="Arial"/>
              </w:rPr>
              <w:t>/h</w:t>
            </w:r>
            <w:r w:rsidRPr="003771C3">
              <w:rPr>
                <w:rFonts w:ascii="Arial" w:hAnsi="Arial" w:cs="Arial"/>
                <w:b/>
              </w:rPr>
              <w:t xml:space="preserve"> :  ≥ </w:t>
            </w:r>
            <w:r w:rsidRPr="003771C3">
              <w:rPr>
                <w:rFonts w:ascii="Arial" w:hAnsi="Arial" w:cs="Arial"/>
              </w:rPr>
              <w:t xml:space="preserve">23.500 </w:t>
            </w:r>
          </w:p>
          <w:p w:rsidR="003771C3" w:rsidRPr="003771C3" w:rsidRDefault="003771C3" w:rsidP="00C16940">
            <w:pPr>
              <w:pStyle w:val="a7"/>
              <w:jc w:val="both"/>
              <w:rPr>
                <w:rFonts w:ascii="Arial" w:hAnsi="Arial" w:cs="Arial"/>
              </w:rPr>
            </w:pPr>
            <w:r w:rsidRPr="003771C3">
              <w:rPr>
                <w:rFonts w:ascii="Arial" w:hAnsi="Arial" w:cs="Arial"/>
              </w:rPr>
              <w:t>Θερμική απόδοση (</w:t>
            </w:r>
            <w:proofErr w:type="spellStart"/>
            <w:r w:rsidRPr="003771C3">
              <w:rPr>
                <w:rFonts w:ascii="Arial" w:hAnsi="Arial" w:cs="Arial"/>
              </w:rPr>
              <w:t>Btu</w:t>
            </w:r>
            <w:proofErr w:type="spellEnd"/>
            <w:r w:rsidRPr="003771C3">
              <w:rPr>
                <w:rFonts w:ascii="Arial" w:hAnsi="Arial" w:cs="Arial"/>
              </w:rPr>
              <w:t xml:space="preserve">/h) : </w:t>
            </w:r>
            <w:r w:rsidRPr="003771C3">
              <w:rPr>
                <w:rFonts w:ascii="Arial" w:hAnsi="Arial" w:cs="Arial"/>
                <w:b/>
              </w:rPr>
              <w:t xml:space="preserve"> ≥ </w:t>
            </w:r>
            <w:r w:rsidRPr="003771C3">
              <w:rPr>
                <w:rFonts w:ascii="Arial" w:hAnsi="Arial" w:cs="Arial"/>
              </w:rPr>
              <w:t>24.000</w:t>
            </w:r>
          </w:p>
          <w:p w:rsidR="003771C3" w:rsidRPr="003771C3" w:rsidRDefault="003771C3" w:rsidP="00C16940">
            <w:pPr>
              <w:pStyle w:val="a7"/>
              <w:jc w:val="both"/>
              <w:rPr>
                <w:rFonts w:ascii="Arial" w:hAnsi="Arial" w:cs="Arial"/>
              </w:rPr>
            </w:pPr>
            <w:r w:rsidRPr="003771C3">
              <w:rPr>
                <w:rFonts w:ascii="Arial" w:hAnsi="Arial" w:cs="Arial"/>
              </w:rPr>
              <w:t xml:space="preserve">Ενεργειακή Κλάση Ψύξης </w:t>
            </w:r>
            <w:r w:rsidRPr="003771C3">
              <w:rPr>
                <w:rFonts w:ascii="Arial" w:hAnsi="Arial" w:cs="Arial"/>
                <w:b/>
              </w:rPr>
              <w:t>:</w:t>
            </w:r>
            <w:r w:rsidRPr="003771C3">
              <w:rPr>
                <w:rFonts w:ascii="Arial" w:hAnsi="Arial" w:cs="Arial"/>
              </w:rPr>
              <w:t xml:space="preserve"> </w:t>
            </w:r>
            <w:r w:rsidRPr="003771C3">
              <w:rPr>
                <w:rFonts w:ascii="Arial" w:hAnsi="Arial" w:cs="Arial"/>
                <w:b/>
              </w:rPr>
              <w:t xml:space="preserve"> ≥</w:t>
            </w:r>
            <w:r w:rsidRPr="003771C3">
              <w:rPr>
                <w:rFonts w:ascii="Arial" w:hAnsi="Arial" w:cs="Arial"/>
              </w:rPr>
              <w:tab/>
              <w:t xml:space="preserve"> Α++</w:t>
            </w:r>
          </w:p>
          <w:p w:rsidR="003771C3" w:rsidRPr="003771C3" w:rsidRDefault="003771C3" w:rsidP="00C16940">
            <w:pPr>
              <w:pStyle w:val="a7"/>
              <w:jc w:val="both"/>
              <w:rPr>
                <w:rFonts w:ascii="Arial" w:hAnsi="Arial" w:cs="Arial"/>
              </w:rPr>
            </w:pPr>
            <w:r w:rsidRPr="003771C3">
              <w:rPr>
                <w:rFonts w:ascii="Arial" w:hAnsi="Arial" w:cs="Arial"/>
              </w:rPr>
              <w:t>Ενεργειακή Κλάση Θέρμανσης</w:t>
            </w:r>
            <w:r w:rsidRPr="003771C3">
              <w:rPr>
                <w:rFonts w:ascii="Arial" w:hAnsi="Arial" w:cs="Arial"/>
                <w:b/>
              </w:rPr>
              <w:t xml:space="preserve"> : ≥  </w:t>
            </w:r>
            <w:r w:rsidRPr="003771C3">
              <w:rPr>
                <w:rFonts w:ascii="Arial" w:hAnsi="Arial" w:cs="Arial"/>
              </w:rPr>
              <w:t>A+</w:t>
            </w:r>
          </w:p>
          <w:p w:rsidR="003771C3" w:rsidRPr="003771C3" w:rsidRDefault="003771C3" w:rsidP="00C16940">
            <w:pPr>
              <w:pStyle w:val="a7"/>
              <w:jc w:val="both"/>
              <w:rPr>
                <w:rFonts w:ascii="Arial" w:hAnsi="Arial" w:cs="Arial"/>
                <w:b/>
              </w:rPr>
            </w:pPr>
            <w:r w:rsidRPr="003771C3">
              <w:rPr>
                <w:rFonts w:ascii="Arial" w:hAnsi="Arial" w:cs="Arial"/>
                <w:b/>
              </w:rPr>
              <w:t xml:space="preserve">Βαθμός ενεργειακής απόδοσης (SEER) </w:t>
            </w:r>
            <w:r>
              <w:rPr>
                <w:rFonts w:ascii="Arial" w:hAnsi="Arial" w:cs="Arial"/>
                <w:b/>
              </w:rPr>
              <w:t xml:space="preserve">: </w:t>
            </w:r>
            <w:r w:rsidRPr="003771C3">
              <w:rPr>
                <w:rFonts w:ascii="Arial" w:hAnsi="Arial" w:cs="Arial"/>
                <w:b/>
              </w:rPr>
              <w:t xml:space="preserve"> ≥ 6,1 </w:t>
            </w:r>
          </w:p>
          <w:p w:rsidR="003771C3" w:rsidRPr="003771C3" w:rsidRDefault="003771C3" w:rsidP="00C16940">
            <w:pPr>
              <w:pStyle w:val="a7"/>
              <w:jc w:val="both"/>
              <w:rPr>
                <w:rFonts w:ascii="Arial" w:hAnsi="Arial" w:cs="Arial"/>
                <w:b/>
              </w:rPr>
            </w:pPr>
            <w:r w:rsidRPr="003771C3">
              <w:rPr>
                <w:rFonts w:ascii="Arial" w:hAnsi="Arial" w:cs="Arial"/>
                <w:b/>
              </w:rPr>
              <w:t xml:space="preserve">Βαθμός θερμικής απόδοσης (SCOP) :  ≥ 4.0 </w:t>
            </w:r>
          </w:p>
          <w:p w:rsidR="003771C3" w:rsidRPr="003771C3" w:rsidRDefault="003771C3" w:rsidP="003771C3">
            <w:pPr>
              <w:pStyle w:val="a7"/>
              <w:jc w:val="both"/>
              <w:rPr>
                <w:rFonts w:ascii="Arial" w:hAnsi="Arial" w:cs="Arial"/>
                <w:b/>
              </w:rPr>
            </w:pPr>
          </w:p>
          <w:p w:rsidR="003771C3" w:rsidRPr="003771C3" w:rsidRDefault="003771C3" w:rsidP="003771C3">
            <w:pPr>
              <w:pStyle w:val="a7"/>
              <w:rPr>
                <w:rFonts w:ascii="Arial" w:hAnsi="Arial" w:cs="Arial"/>
                <w:b/>
              </w:rPr>
            </w:pPr>
            <w:r w:rsidRPr="003771C3">
              <w:rPr>
                <w:rFonts w:ascii="Arial" w:hAnsi="Arial" w:cs="Arial"/>
                <w:b/>
              </w:rPr>
              <w:t>Επιπλέον η κλιματιστική μονάδα θα έχει και τα  κά</w:t>
            </w:r>
            <w:r w:rsidR="00DF38EE">
              <w:rPr>
                <w:rFonts w:ascii="Arial" w:hAnsi="Arial" w:cs="Arial"/>
                <w:b/>
              </w:rPr>
              <w:t xml:space="preserve">τωθι τεχνικά χαρακτηριστικά  : </w:t>
            </w:r>
          </w:p>
          <w:p w:rsidR="003771C3" w:rsidRPr="003771C3" w:rsidRDefault="003771C3" w:rsidP="003771C3">
            <w:pPr>
              <w:pStyle w:val="a7"/>
              <w:rPr>
                <w:rFonts w:ascii="Arial" w:hAnsi="Arial" w:cs="Arial"/>
              </w:rPr>
            </w:pPr>
            <w:r w:rsidRPr="003771C3">
              <w:rPr>
                <w:rFonts w:ascii="Arial" w:hAnsi="Arial" w:cs="Arial"/>
              </w:rPr>
              <w:t>•</w:t>
            </w:r>
            <w:r w:rsidRPr="003771C3">
              <w:rPr>
                <w:rFonts w:ascii="Arial" w:hAnsi="Arial" w:cs="Arial"/>
              </w:rPr>
              <w:tab/>
              <w:t>Ενσωματωμένη , προεγκατεστημένη αντλία συμπυκνωμάτων</w:t>
            </w:r>
          </w:p>
          <w:p w:rsidR="003771C3" w:rsidRPr="003771C3" w:rsidRDefault="00425FA2" w:rsidP="003771C3">
            <w:pPr>
              <w:pStyle w:val="a7"/>
              <w:rPr>
                <w:rFonts w:ascii="Arial" w:hAnsi="Arial" w:cs="Arial"/>
              </w:rPr>
            </w:pPr>
            <w:r>
              <w:rPr>
                <w:rFonts w:ascii="Arial" w:hAnsi="Arial" w:cs="Arial"/>
              </w:rPr>
              <w:t>•</w:t>
            </w:r>
            <w:r>
              <w:rPr>
                <w:rFonts w:ascii="Arial" w:hAnsi="Arial" w:cs="Arial"/>
              </w:rPr>
              <w:tab/>
              <w:t>Επίτοι</w:t>
            </w:r>
            <w:r w:rsidR="003771C3" w:rsidRPr="003771C3">
              <w:rPr>
                <w:rFonts w:ascii="Arial" w:hAnsi="Arial" w:cs="Arial"/>
              </w:rPr>
              <w:t>χο χειριστήριο εβδομαδιαίου προγραμματισμού</w:t>
            </w:r>
          </w:p>
          <w:p w:rsidR="003771C3" w:rsidRPr="003771C3" w:rsidRDefault="003771C3" w:rsidP="003771C3">
            <w:pPr>
              <w:pStyle w:val="a7"/>
              <w:rPr>
                <w:rFonts w:ascii="Arial" w:hAnsi="Arial" w:cs="Arial"/>
              </w:rPr>
            </w:pPr>
            <w:r w:rsidRPr="003771C3">
              <w:rPr>
                <w:rFonts w:ascii="Arial" w:hAnsi="Arial" w:cs="Arial"/>
              </w:rPr>
              <w:t>•</w:t>
            </w:r>
            <w:r w:rsidRPr="003771C3">
              <w:rPr>
                <w:rFonts w:ascii="Arial" w:hAnsi="Arial" w:cs="Arial"/>
              </w:rPr>
              <w:tab/>
              <w:t xml:space="preserve">Δυνατότητα σύνδεσης αγωγού εισόδου φρέσκου αέρα ώστε να ανανεώνεται  αέρα του χώρου που κλιματίζεται φέρνοντας καθαρό αέρα από το περιβάλλον. </w:t>
            </w:r>
          </w:p>
          <w:p w:rsidR="00E93E9B" w:rsidRPr="00867D27" w:rsidRDefault="00E93E9B" w:rsidP="00E93E9B">
            <w:pPr>
              <w:spacing w:after="0"/>
              <w:rPr>
                <w:rFonts w:ascii="Arial" w:hAnsi="Arial" w:cs="Arial"/>
                <w:color w:val="000000"/>
                <w:sz w:val="20"/>
                <w:szCs w:val="20"/>
              </w:rPr>
            </w:pPr>
          </w:p>
        </w:tc>
        <w:tc>
          <w:tcPr>
            <w:tcW w:w="597" w:type="pct"/>
            <w:shd w:val="clear" w:color="000000" w:fill="FFFFFF"/>
            <w:vAlign w:val="center"/>
          </w:tcPr>
          <w:p w:rsidR="00E93E9B" w:rsidRPr="00867D27" w:rsidRDefault="00E93E9B" w:rsidP="000206EB">
            <w:pPr>
              <w:jc w:val="center"/>
              <w:rPr>
                <w:rFonts w:ascii="Arial" w:hAnsi="Arial" w:cs="Arial"/>
                <w:bCs/>
                <w:sz w:val="20"/>
                <w:szCs w:val="20"/>
              </w:rPr>
            </w:pPr>
            <w:r w:rsidRPr="00867D27">
              <w:rPr>
                <w:rFonts w:ascii="Arial" w:hAnsi="Arial" w:cs="Arial"/>
                <w:bCs/>
                <w:sz w:val="20"/>
                <w:szCs w:val="20"/>
              </w:rPr>
              <w:t>ΝΑΙ</w:t>
            </w:r>
          </w:p>
        </w:tc>
        <w:tc>
          <w:tcPr>
            <w:tcW w:w="597" w:type="pct"/>
            <w:shd w:val="clear" w:color="000000" w:fill="FFFFFF"/>
            <w:vAlign w:val="center"/>
          </w:tcPr>
          <w:p w:rsidR="00E93E9B" w:rsidRPr="00F44CFB" w:rsidRDefault="00E93E9B" w:rsidP="000206EB">
            <w:pPr>
              <w:rPr>
                <w:bCs/>
              </w:rPr>
            </w:pPr>
          </w:p>
        </w:tc>
        <w:tc>
          <w:tcPr>
            <w:tcW w:w="821" w:type="pct"/>
            <w:shd w:val="clear" w:color="000000" w:fill="FFFFFF"/>
            <w:vAlign w:val="center"/>
          </w:tcPr>
          <w:p w:rsidR="00E93E9B" w:rsidRPr="00F44CFB" w:rsidRDefault="00E93E9B" w:rsidP="000206EB">
            <w:pPr>
              <w:rPr>
                <w:bCs/>
              </w:rPr>
            </w:pPr>
          </w:p>
        </w:tc>
      </w:tr>
      <w:tr w:rsidR="00867D27" w:rsidRPr="00867D27" w:rsidTr="005220B4">
        <w:trPr>
          <w:trHeight w:val="13598"/>
        </w:trPr>
        <w:tc>
          <w:tcPr>
            <w:tcW w:w="301" w:type="pct"/>
            <w:shd w:val="clear" w:color="000000" w:fill="FFFFFF"/>
            <w:vAlign w:val="center"/>
          </w:tcPr>
          <w:p w:rsidR="00E93E9B" w:rsidRPr="00867D27" w:rsidRDefault="00E93E9B" w:rsidP="000206EB">
            <w:pPr>
              <w:jc w:val="center"/>
              <w:rPr>
                <w:rFonts w:ascii="Arial" w:hAnsi="Arial" w:cs="Arial"/>
                <w:bCs/>
                <w:color w:val="000000" w:themeColor="text1"/>
                <w:sz w:val="20"/>
                <w:szCs w:val="20"/>
              </w:rPr>
            </w:pPr>
            <w:r w:rsidRPr="00867D27">
              <w:rPr>
                <w:rFonts w:ascii="Arial" w:hAnsi="Arial" w:cs="Arial"/>
                <w:bCs/>
                <w:color w:val="000000" w:themeColor="text1"/>
                <w:sz w:val="20"/>
                <w:szCs w:val="20"/>
              </w:rPr>
              <w:lastRenderedPageBreak/>
              <w:t>3</w:t>
            </w:r>
          </w:p>
        </w:tc>
        <w:tc>
          <w:tcPr>
            <w:tcW w:w="2684" w:type="pct"/>
            <w:shd w:val="clear" w:color="000000" w:fill="FFFFFF"/>
            <w:vAlign w:val="center"/>
          </w:tcPr>
          <w:p w:rsidR="009459CE" w:rsidRPr="009459CE" w:rsidRDefault="009459CE" w:rsidP="00C16940">
            <w:pPr>
              <w:spacing w:line="360" w:lineRule="auto"/>
              <w:contextualSpacing/>
              <w:jc w:val="both"/>
              <w:rPr>
                <w:rFonts w:ascii="Arial" w:eastAsia="Times New Roman" w:hAnsi="Arial" w:cs="Arial"/>
                <w:lang w:eastAsia="el-GR"/>
              </w:rPr>
            </w:pPr>
            <w:proofErr w:type="spellStart"/>
            <w:r w:rsidRPr="009459CE">
              <w:rPr>
                <w:rFonts w:ascii="Arial" w:hAnsi="Arial" w:cs="Arial"/>
              </w:rPr>
              <w:t>Ημικεντρική</w:t>
            </w:r>
            <w:proofErr w:type="spellEnd"/>
            <w:r w:rsidRPr="009459CE">
              <w:rPr>
                <w:rFonts w:ascii="Arial" w:hAnsi="Arial" w:cs="Arial"/>
              </w:rPr>
              <w:t xml:space="preserve">  κλιματιστική μονάδα, INVERTER , ψύξη - θέρμανση, τύπος συσκευής κασέτα, με οικολογικό ψυκτικό μέσο. R410a ή R 32 , </w:t>
            </w:r>
            <w:r w:rsidRPr="009459CE">
              <w:rPr>
                <w:rFonts w:ascii="Arial" w:eastAsia="Times New Roman" w:hAnsi="Arial" w:cs="Arial"/>
                <w:lang w:eastAsia="el-GR"/>
              </w:rPr>
              <w:t xml:space="preserve">με τα </w:t>
            </w:r>
            <w:r w:rsidRPr="009459CE">
              <w:rPr>
                <w:rFonts w:ascii="Arial" w:eastAsia="Times New Roman" w:hAnsi="Arial" w:cs="Arial"/>
                <w:b/>
                <w:lang w:eastAsia="el-GR"/>
              </w:rPr>
              <w:t>κάτωθι τεχνικά χαρακτηριστικά  :</w:t>
            </w:r>
            <w:r w:rsidRPr="009459CE">
              <w:rPr>
                <w:rFonts w:ascii="Arial" w:eastAsia="Times New Roman" w:hAnsi="Arial" w:cs="Arial"/>
                <w:lang w:eastAsia="el-GR"/>
              </w:rPr>
              <w:t xml:space="preserve">  </w:t>
            </w:r>
          </w:p>
          <w:p w:rsidR="009459CE" w:rsidRPr="009459CE" w:rsidRDefault="009459CE" w:rsidP="00C16940">
            <w:pPr>
              <w:spacing w:line="360" w:lineRule="auto"/>
              <w:contextualSpacing/>
              <w:jc w:val="both"/>
              <w:rPr>
                <w:rFonts w:ascii="Arial" w:eastAsia="Times New Roman" w:hAnsi="Arial" w:cs="Arial"/>
                <w:lang w:eastAsia="el-GR"/>
              </w:rPr>
            </w:pPr>
            <w:r w:rsidRPr="009459CE">
              <w:rPr>
                <w:rFonts w:ascii="Arial" w:eastAsia="Times New Roman" w:hAnsi="Arial" w:cs="Arial"/>
                <w:lang w:eastAsia="el-GR"/>
              </w:rPr>
              <w:t xml:space="preserve">Τύπος Συσκευής </w:t>
            </w:r>
            <w:r w:rsidRPr="009459CE">
              <w:rPr>
                <w:rFonts w:ascii="Arial" w:eastAsia="Times New Roman" w:hAnsi="Arial"/>
                <w:b/>
              </w:rPr>
              <w:t xml:space="preserve"> :  </w:t>
            </w:r>
            <w:r w:rsidRPr="009459CE">
              <w:rPr>
                <w:rFonts w:ascii="Arial" w:eastAsia="Times New Roman" w:hAnsi="Arial" w:cs="Arial"/>
                <w:lang w:eastAsia="el-GR"/>
              </w:rPr>
              <w:t xml:space="preserve">Κασέτα , </w:t>
            </w:r>
          </w:p>
          <w:p w:rsidR="009459CE" w:rsidRPr="009459CE" w:rsidRDefault="009459CE" w:rsidP="00C16940">
            <w:pPr>
              <w:spacing w:line="360" w:lineRule="auto"/>
              <w:contextualSpacing/>
              <w:jc w:val="both"/>
              <w:rPr>
                <w:rFonts w:ascii="Arial" w:eastAsia="Times New Roman" w:hAnsi="Arial" w:cs="Arial"/>
                <w:lang w:eastAsia="el-GR"/>
              </w:rPr>
            </w:pPr>
            <w:r w:rsidRPr="009459CE">
              <w:rPr>
                <w:rFonts w:ascii="Arial" w:eastAsia="Times New Roman" w:hAnsi="Arial" w:cs="Arial"/>
                <w:lang w:eastAsia="el-GR"/>
              </w:rPr>
              <w:t xml:space="preserve">Τύπος Λειτουργίας </w:t>
            </w:r>
            <w:r w:rsidRPr="009459CE">
              <w:rPr>
                <w:rFonts w:ascii="Arial" w:eastAsia="Times New Roman" w:hAnsi="Arial"/>
                <w:b/>
              </w:rPr>
              <w:t xml:space="preserve">:  </w:t>
            </w:r>
            <w:r w:rsidRPr="009459CE">
              <w:rPr>
                <w:rFonts w:ascii="Arial" w:eastAsia="Times New Roman" w:hAnsi="Arial" w:cs="Arial"/>
                <w:lang w:eastAsia="el-GR"/>
              </w:rPr>
              <w:t xml:space="preserve"> </w:t>
            </w:r>
            <w:proofErr w:type="spellStart"/>
            <w:r w:rsidRPr="009459CE">
              <w:rPr>
                <w:rFonts w:ascii="Arial" w:eastAsia="Times New Roman" w:hAnsi="Arial" w:cs="Arial"/>
                <w:lang w:eastAsia="el-GR"/>
              </w:rPr>
              <w:t>Inverter</w:t>
            </w:r>
            <w:proofErr w:type="spellEnd"/>
          </w:p>
          <w:p w:rsidR="009459CE" w:rsidRPr="009459CE" w:rsidRDefault="009459CE" w:rsidP="00C16940">
            <w:pPr>
              <w:spacing w:line="360" w:lineRule="auto"/>
              <w:contextualSpacing/>
              <w:jc w:val="both"/>
              <w:rPr>
                <w:rFonts w:ascii="Arial" w:eastAsia="Times New Roman" w:hAnsi="Arial" w:cs="Arial"/>
                <w:lang w:eastAsia="el-GR"/>
              </w:rPr>
            </w:pPr>
            <w:r w:rsidRPr="009459CE">
              <w:rPr>
                <w:rFonts w:ascii="Arial" w:hAnsi="Arial" w:cs="Arial"/>
              </w:rPr>
              <w:t xml:space="preserve">Ψυκτικό μέσο </w:t>
            </w:r>
            <w:r w:rsidRPr="009459CE">
              <w:rPr>
                <w:rFonts w:ascii="Arial" w:eastAsia="Times New Roman" w:hAnsi="Arial"/>
                <w:b/>
              </w:rPr>
              <w:t>:</w:t>
            </w:r>
            <w:r w:rsidRPr="009459CE">
              <w:rPr>
                <w:rFonts w:ascii="Arial" w:hAnsi="Arial" w:cs="Arial"/>
              </w:rPr>
              <w:t xml:space="preserve">  R410a ή R 32</w:t>
            </w:r>
          </w:p>
          <w:p w:rsidR="009459CE" w:rsidRPr="009459CE" w:rsidRDefault="009459CE" w:rsidP="00C16940">
            <w:pPr>
              <w:spacing w:line="360" w:lineRule="auto"/>
              <w:contextualSpacing/>
              <w:jc w:val="both"/>
              <w:rPr>
                <w:rFonts w:ascii="Arial" w:eastAsia="Times New Roman" w:hAnsi="Arial" w:cs="Arial"/>
                <w:lang w:eastAsia="el-GR"/>
              </w:rPr>
            </w:pPr>
            <w:r w:rsidRPr="009459CE">
              <w:rPr>
                <w:rFonts w:ascii="Arial" w:eastAsia="Times New Roman" w:hAnsi="Arial" w:cs="Arial"/>
                <w:lang w:eastAsia="el-GR"/>
              </w:rPr>
              <w:t>Ονομαστική απόδοση (</w:t>
            </w:r>
            <w:proofErr w:type="spellStart"/>
            <w:r w:rsidRPr="009459CE">
              <w:rPr>
                <w:rFonts w:ascii="Arial" w:eastAsia="Times New Roman" w:hAnsi="Arial" w:cs="Arial"/>
                <w:lang w:eastAsia="el-GR"/>
              </w:rPr>
              <w:t>Btu</w:t>
            </w:r>
            <w:proofErr w:type="spellEnd"/>
            <w:r w:rsidRPr="009459CE">
              <w:rPr>
                <w:rFonts w:ascii="Arial" w:eastAsia="Times New Roman" w:hAnsi="Arial" w:cs="Arial"/>
                <w:lang w:eastAsia="el-GR"/>
              </w:rPr>
              <w:t xml:space="preserve">/h </w:t>
            </w:r>
            <w:r w:rsidRPr="009459CE">
              <w:rPr>
                <w:rFonts w:ascii="Arial" w:eastAsia="Times New Roman" w:hAnsi="Arial"/>
                <w:b/>
              </w:rPr>
              <w:t xml:space="preserve"> </w:t>
            </w:r>
            <w:r w:rsidRPr="009459CE">
              <w:rPr>
                <w:rFonts w:ascii="Arial" w:eastAsia="Times New Roman" w:hAnsi="Arial" w:cs="Arial"/>
                <w:lang w:eastAsia="el-GR"/>
              </w:rPr>
              <w:t>)</w:t>
            </w:r>
            <w:r w:rsidRPr="009459CE">
              <w:rPr>
                <w:rFonts w:ascii="Arial" w:eastAsia="Times New Roman" w:hAnsi="Arial" w:cs="Arial"/>
                <w:b/>
                <w:lang w:eastAsia="el-GR"/>
              </w:rPr>
              <w:t xml:space="preserve"> </w:t>
            </w:r>
            <w:r w:rsidRPr="009459CE">
              <w:rPr>
                <w:rFonts w:ascii="Arial" w:eastAsia="Times New Roman" w:hAnsi="Arial"/>
                <w:b/>
              </w:rPr>
              <w:t xml:space="preserve">: </w:t>
            </w:r>
            <w:r w:rsidRPr="009459CE">
              <w:rPr>
                <w:rFonts w:ascii="Arial" w:eastAsia="Times New Roman" w:hAnsi="Arial" w:cs="Arial"/>
                <w:b/>
                <w:lang w:eastAsia="el-GR"/>
              </w:rPr>
              <w:t xml:space="preserve">≥ </w:t>
            </w:r>
            <w:r w:rsidRPr="009459CE">
              <w:rPr>
                <w:rFonts w:ascii="Arial" w:eastAsia="Times New Roman" w:hAnsi="Arial" w:cs="Arial"/>
                <w:lang w:eastAsia="el-GR"/>
              </w:rPr>
              <w:t>36.000</w:t>
            </w:r>
          </w:p>
          <w:p w:rsidR="009459CE" w:rsidRPr="009459CE" w:rsidRDefault="009459CE" w:rsidP="00C16940">
            <w:pPr>
              <w:spacing w:line="360" w:lineRule="auto"/>
              <w:contextualSpacing/>
              <w:jc w:val="both"/>
              <w:rPr>
                <w:rFonts w:ascii="Arial" w:eastAsia="Times New Roman" w:hAnsi="Arial" w:cs="Arial"/>
                <w:lang w:eastAsia="el-GR"/>
              </w:rPr>
            </w:pPr>
            <w:r w:rsidRPr="009459CE">
              <w:rPr>
                <w:rFonts w:ascii="Arial" w:eastAsia="Times New Roman" w:hAnsi="Arial" w:cs="Arial"/>
                <w:lang w:eastAsia="el-GR"/>
              </w:rPr>
              <w:t>Ψυκτική απόδοση (</w:t>
            </w:r>
            <w:proofErr w:type="spellStart"/>
            <w:r w:rsidRPr="009459CE">
              <w:rPr>
                <w:rFonts w:ascii="Arial" w:eastAsia="Times New Roman" w:hAnsi="Arial" w:cs="Arial"/>
                <w:lang w:eastAsia="el-GR"/>
              </w:rPr>
              <w:t>Btu</w:t>
            </w:r>
            <w:proofErr w:type="spellEnd"/>
            <w:r w:rsidRPr="009459CE">
              <w:rPr>
                <w:rFonts w:ascii="Arial" w:eastAsia="Times New Roman" w:hAnsi="Arial" w:cs="Arial"/>
                <w:lang w:eastAsia="el-GR"/>
              </w:rPr>
              <w:t>/h)</w:t>
            </w:r>
            <w:r w:rsidRPr="009459CE">
              <w:rPr>
                <w:rFonts w:ascii="Arial" w:eastAsia="Times New Roman" w:hAnsi="Arial"/>
                <w:b/>
              </w:rPr>
              <w:t xml:space="preserve"> : </w:t>
            </w:r>
            <w:r w:rsidRPr="009459CE">
              <w:rPr>
                <w:rFonts w:ascii="Arial" w:eastAsia="Times New Roman" w:hAnsi="Arial" w:cs="Arial"/>
                <w:b/>
                <w:lang w:eastAsia="el-GR"/>
              </w:rPr>
              <w:t xml:space="preserve">≥ </w:t>
            </w:r>
            <w:r w:rsidRPr="009459CE">
              <w:rPr>
                <w:rFonts w:ascii="Arial" w:eastAsia="Times New Roman" w:hAnsi="Arial" w:cs="Arial"/>
                <w:lang w:eastAsia="el-GR"/>
              </w:rPr>
              <w:t xml:space="preserve">34.000 </w:t>
            </w:r>
          </w:p>
          <w:p w:rsidR="009459CE" w:rsidRPr="009459CE" w:rsidRDefault="009459CE" w:rsidP="00C16940">
            <w:pPr>
              <w:spacing w:line="360" w:lineRule="auto"/>
              <w:contextualSpacing/>
              <w:jc w:val="both"/>
              <w:rPr>
                <w:rFonts w:ascii="Arial" w:eastAsia="Times New Roman" w:hAnsi="Arial" w:cs="Arial"/>
                <w:lang w:eastAsia="el-GR"/>
              </w:rPr>
            </w:pPr>
            <w:r w:rsidRPr="009459CE">
              <w:rPr>
                <w:rFonts w:ascii="Arial" w:eastAsia="Times New Roman" w:hAnsi="Arial" w:cs="Arial"/>
                <w:lang w:eastAsia="el-GR"/>
              </w:rPr>
              <w:t>Θερμική απόδοση (</w:t>
            </w:r>
            <w:proofErr w:type="spellStart"/>
            <w:r w:rsidRPr="009459CE">
              <w:rPr>
                <w:rFonts w:ascii="Arial" w:eastAsia="Times New Roman" w:hAnsi="Arial" w:cs="Arial"/>
                <w:lang w:eastAsia="el-GR"/>
              </w:rPr>
              <w:t>Btu</w:t>
            </w:r>
            <w:proofErr w:type="spellEnd"/>
            <w:r w:rsidRPr="009459CE">
              <w:rPr>
                <w:rFonts w:ascii="Arial" w:eastAsia="Times New Roman" w:hAnsi="Arial" w:cs="Arial"/>
                <w:lang w:eastAsia="el-GR"/>
              </w:rPr>
              <w:t xml:space="preserve">/h) </w:t>
            </w:r>
            <w:r w:rsidRPr="009459CE">
              <w:rPr>
                <w:rFonts w:ascii="Arial" w:eastAsia="Times New Roman" w:hAnsi="Arial"/>
                <w:b/>
              </w:rPr>
              <w:t xml:space="preserve">:  </w:t>
            </w:r>
            <w:r w:rsidRPr="009459CE">
              <w:rPr>
                <w:rFonts w:ascii="Arial" w:eastAsia="Times New Roman" w:hAnsi="Arial" w:cs="Arial"/>
                <w:b/>
                <w:lang w:eastAsia="el-GR"/>
              </w:rPr>
              <w:t xml:space="preserve">≥ </w:t>
            </w:r>
            <w:r w:rsidRPr="009459CE">
              <w:rPr>
                <w:rFonts w:ascii="Arial" w:eastAsia="Times New Roman" w:hAnsi="Arial" w:cs="Arial"/>
                <w:lang w:eastAsia="el-GR"/>
              </w:rPr>
              <w:t xml:space="preserve">38.000 </w:t>
            </w:r>
          </w:p>
          <w:p w:rsidR="009459CE" w:rsidRPr="009459CE" w:rsidRDefault="009459CE" w:rsidP="00C16940">
            <w:pPr>
              <w:spacing w:line="360" w:lineRule="auto"/>
              <w:contextualSpacing/>
              <w:jc w:val="both"/>
              <w:rPr>
                <w:rFonts w:ascii="Arial" w:eastAsia="Times New Roman" w:hAnsi="Arial" w:cs="Arial"/>
                <w:lang w:eastAsia="el-GR"/>
              </w:rPr>
            </w:pPr>
            <w:r w:rsidRPr="009459CE">
              <w:rPr>
                <w:rFonts w:ascii="Arial" w:eastAsia="Times New Roman" w:hAnsi="Arial" w:cs="Arial"/>
                <w:lang w:eastAsia="el-GR"/>
              </w:rPr>
              <w:t xml:space="preserve">Ενεργειακή Κλάση Ψύξης </w:t>
            </w:r>
            <w:r w:rsidRPr="009459CE">
              <w:rPr>
                <w:rFonts w:ascii="Arial" w:eastAsia="Times New Roman" w:hAnsi="Arial"/>
                <w:b/>
              </w:rPr>
              <w:t>:</w:t>
            </w:r>
            <w:r w:rsidRPr="009459CE">
              <w:rPr>
                <w:rFonts w:ascii="Arial" w:eastAsia="Times New Roman" w:hAnsi="Arial" w:cs="Arial"/>
                <w:lang w:eastAsia="el-GR"/>
              </w:rPr>
              <w:tab/>
            </w:r>
            <w:r w:rsidRPr="009459CE">
              <w:rPr>
                <w:rFonts w:ascii="Arial" w:eastAsia="Times New Roman" w:hAnsi="Arial" w:cs="Arial"/>
                <w:b/>
                <w:lang w:eastAsia="el-GR"/>
              </w:rPr>
              <w:t xml:space="preserve">≥ </w:t>
            </w:r>
            <w:r w:rsidRPr="009459CE">
              <w:rPr>
                <w:rFonts w:ascii="Arial" w:eastAsia="Times New Roman" w:hAnsi="Arial"/>
                <w:b/>
              </w:rPr>
              <w:t xml:space="preserve"> </w:t>
            </w:r>
            <w:r w:rsidRPr="009459CE">
              <w:rPr>
                <w:rFonts w:ascii="Arial" w:eastAsia="Times New Roman" w:hAnsi="Arial" w:cs="Arial"/>
                <w:lang w:eastAsia="el-GR"/>
              </w:rPr>
              <w:t>Α++</w:t>
            </w:r>
          </w:p>
          <w:p w:rsidR="009459CE" w:rsidRPr="009459CE" w:rsidRDefault="009459CE" w:rsidP="00C16940">
            <w:pPr>
              <w:spacing w:line="360" w:lineRule="auto"/>
              <w:contextualSpacing/>
              <w:jc w:val="both"/>
              <w:rPr>
                <w:rFonts w:ascii="Arial" w:eastAsia="Times New Roman" w:hAnsi="Arial" w:cs="Arial"/>
                <w:lang w:eastAsia="el-GR"/>
              </w:rPr>
            </w:pPr>
            <w:r w:rsidRPr="009459CE">
              <w:rPr>
                <w:rFonts w:ascii="Arial" w:eastAsia="Times New Roman" w:hAnsi="Arial" w:cs="Arial"/>
                <w:lang w:eastAsia="el-GR"/>
              </w:rPr>
              <w:t xml:space="preserve">Ενεργειακή Κλάση Θέρμανσης </w:t>
            </w:r>
            <w:r w:rsidRPr="009459CE">
              <w:rPr>
                <w:rFonts w:ascii="Arial" w:eastAsia="Times New Roman" w:hAnsi="Arial"/>
                <w:b/>
              </w:rPr>
              <w:t xml:space="preserve">: </w:t>
            </w:r>
            <w:r w:rsidRPr="009459CE">
              <w:rPr>
                <w:rFonts w:ascii="Arial" w:eastAsia="Times New Roman" w:hAnsi="Arial" w:cs="Arial"/>
                <w:b/>
                <w:lang w:eastAsia="el-GR"/>
              </w:rPr>
              <w:t xml:space="preserve">≥ </w:t>
            </w:r>
            <w:r w:rsidRPr="009459CE">
              <w:rPr>
                <w:rFonts w:ascii="Arial" w:eastAsia="Times New Roman" w:hAnsi="Arial"/>
                <w:b/>
              </w:rPr>
              <w:t xml:space="preserve"> </w:t>
            </w:r>
            <w:r w:rsidRPr="009459CE">
              <w:rPr>
                <w:rFonts w:ascii="Arial" w:eastAsia="Times New Roman" w:hAnsi="Arial" w:cs="Arial"/>
                <w:lang w:eastAsia="el-GR"/>
              </w:rPr>
              <w:t>A+</w:t>
            </w:r>
          </w:p>
          <w:p w:rsidR="009459CE" w:rsidRPr="009459CE" w:rsidRDefault="009459CE" w:rsidP="00C16940">
            <w:pPr>
              <w:spacing w:line="360" w:lineRule="auto"/>
              <w:contextualSpacing/>
              <w:jc w:val="both"/>
              <w:rPr>
                <w:rFonts w:ascii="Arial" w:eastAsia="Times New Roman" w:hAnsi="Arial" w:cs="Arial"/>
                <w:b/>
                <w:lang w:eastAsia="el-GR"/>
              </w:rPr>
            </w:pPr>
            <w:r w:rsidRPr="009459CE">
              <w:rPr>
                <w:rFonts w:ascii="Arial" w:eastAsia="Times New Roman" w:hAnsi="Arial" w:cs="Arial"/>
                <w:b/>
                <w:lang w:eastAsia="el-GR"/>
              </w:rPr>
              <w:t>Βαθμ</w:t>
            </w:r>
            <w:r>
              <w:rPr>
                <w:rFonts w:ascii="Arial" w:eastAsia="Times New Roman" w:hAnsi="Arial" w:cs="Arial"/>
                <w:b/>
                <w:lang w:eastAsia="el-GR"/>
              </w:rPr>
              <w:t>ός ενεργειακής απόδοσης (SEER )</w:t>
            </w:r>
            <w:r>
              <w:rPr>
                <w:rFonts w:ascii="Arial" w:eastAsia="Times New Roman" w:hAnsi="Arial"/>
                <w:b/>
              </w:rPr>
              <w:t xml:space="preserve">: </w:t>
            </w:r>
            <w:r w:rsidRPr="009459CE">
              <w:rPr>
                <w:rFonts w:ascii="Arial" w:eastAsia="Times New Roman" w:hAnsi="Arial" w:cs="Arial"/>
                <w:b/>
                <w:lang w:eastAsia="el-GR"/>
              </w:rPr>
              <w:t xml:space="preserve"> ≥ 6,1 </w:t>
            </w:r>
          </w:p>
          <w:p w:rsidR="009459CE" w:rsidRPr="009459CE" w:rsidRDefault="009459CE" w:rsidP="00C16940">
            <w:pPr>
              <w:spacing w:line="360" w:lineRule="auto"/>
              <w:contextualSpacing/>
              <w:jc w:val="both"/>
              <w:rPr>
                <w:rFonts w:ascii="Arial" w:eastAsia="Times New Roman" w:hAnsi="Arial" w:cs="Arial"/>
                <w:b/>
                <w:lang w:eastAsia="el-GR"/>
              </w:rPr>
            </w:pPr>
            <w:r w:rsidRPr="009459CE">
              <w:rPr>
                <w:rFonts w:ascii="Arial" w:eastAsia="Times New Roman" w:hAnsi="Arial" w:cs="Arial"/>
                <w:b/>
                <w:lang w:eastAsia="el-GR"/>
              </w:rPr>
              <w:t xml:space="preserve">Βαθμός </w:t>
            </w:r>
            <w:r>
              <w:rPr>
                <w:rFonts w:ascii="Arial" w:eastAsia="Times New Roman" w:hAnsi="Arial" w:cs="Arial"/>
                <w:b/>
                <w:lang w:eastAsia="el-GR"/>
              </w:rPr>
              <w:t xml:space="preserve">θερμικής απόδοσης (SCOP)  </w:t>
            </w:r>
            <w:r w:rsidRPr="009459CE">
              <w:rPr>
                <w:rFonts w:ascii="Arial" w:eastAsia="Times New Roman" w:hAnsi="Arial"/>
                <w:b/>
              </w:rPr>
              <w:t>:</w:t>
            </w:r>
            <w:r>
              <w:rPr>
                <w:rFonts w:ascii="Arial" w:eastAsia="Times New Roman" w:hAnsi="Arial"/>
                <w:b/>
              </w:rPr>
              <w:t xml:space="preserve"> </w:t>
            </w:r>
            <w:r w:rsidRPr="009459CE">
              <w:rPr>
                <w:rFonts w:ascii="Arial" w:eastAsia="Times New Roman" w:hAnsi="Arial"/>
                <w:b/>
              </w:rPr>
              <w:t xml:space="preserve">  </w:t>
            </w:r>
            <w:r w:rsidRPr="009459CE">
              <w:rPr>
                <w:rFonts w:ascii="Arial" w:eastAsia="Times New Roman" w:hAnsi="Arial" w:cs="Arial"/>
                <w:b/>
                <w:lang w:eastAsia="el-GR"/>
              </w:rPr>
              <w:t xml:space="preserve">≥ 4.0  </w:t>
            </w:r>
          </w:p>
          <w:p w:rsidR="009459CE" w:rsidRPr="009459CE" w:rsidRDefault="009459CE" w:rsidP="00C16940">
            <w:pPr>
              <w:spacing w:line="240" w:lineRule="auto"/>
              <w:jc w:val="both"/>
              <w:rPr>
                <w:rFonts w:ascii="Arial" w:eastAsia="Times New Roman" w:hAnsi="Arial"/>
                <w:b/>
              </w:rPr>
            </w:pPr>
          </w:p>
          <w:p w:rsidR="009459CE" w:rsidRPr="009459CE" w:rsidRDefault="009459CE" w:rsidP="00C16940">
            <w:pPr>
              <w:spacing w:line="240" w:lineRule="auto"/>
              <w:jc w:val="both"/>
              <w:rPr>
                <w:rFonts w:ascii="Arial" w:eastAsia="Times New Roman" w:hAnsi="Arial"/>
                <w:b/>
              </w:rPr>
            </w:pPr>
            <w:r w:rsidRPr="009459CE">
              <w:rPr>
                <w:rFonts w:ascii="Arial" w:eastAsia="Times New Roman" w:hAnsi="Arial"/>
                <w:b/>
              </w:rPr>
              <w:t xml:space="preserve">Επιπλέον η κλιματιστική μονάδα θα έχει και τα  κάτωθι τεχνικά χαρακτηριστικά  :  </w:t>
            </w:r>
          </w:p>
          <w:p w:rsidR="009459CE" w:rsidRPr="009459CE" w:rsidRDefault="009459CE" w:rsidP="00C16940">
            <w:pPr>
              <w:spacing w:line="240" w:lineRule="auto"/>
              <w:jc w:val="both"/>
              <w:rPr>
                <w:rFonts w:ascii="Arial" w:eastAsia="Times New Roman" w:hAnsi="Arial"/>
                <w:color w:val="000000"/>
              </w:rPr>
            </w:pPr>
            <w:r w:rsidRPr="009459CE">
              <w:rPr>
                <w:rFonts w:ascii="Arial" w:eastAsia="Times New Roman" w:hAnsi="Arial"/>
                <w:color w:val="000000"/>
              </w:rPr>
              <w:t>•</w:t>
            </w:r>
            <w:r w:rsidRPr="009459CE">
              <w:rPr>
                <w:rFonts w:ascii="Arial" w:eastAsia="Times New Roman" w:hAnsi="Arial"/>
                <w:color w:val="000000"/>
              </w:rPr>
              <w:tab/>
              <w:t>Ενσωματωμένη , προεγκατεστημένη αντλία συμπυκνωμάτων</w:t>
            </w:r>
          </w:p>
          <w:p w:rsidR="009459CE" w:rsidRPr="009459CE" w:rsidRDefault="00425FA2" w:rsidP="00C16940">
            <w:pPr>
              <w:spacing w:line="240" w:lineRule="auto"/>
              <w:jc w:val="both"/>
              <w:rPr>
                <w:rFonts w:ascii="Arial" w:eastAsia="Times New Roman" w:hAnsi="Arial"/>
                <w:color w:val="000000"/>
              </w:rPr>
            </w:pPr>
            <w:r>
              <w:rPr>
                <w:rFonts w:ascii="Arial" w:eastAsia="Times New Roman" w:hAnsi="Arial"/>
                <w:color w:val="000000"/>
              </w:rPr>
              <w:t>•</w:t>
            </w:r>
            <w:r>
              <w:rPr>
                <w:rFonts w:ascii="Arial" w:eastAsia="Times New Roman" w:hAnsi="Arial"/>
                <w:color w:val="000000"/>
              </w:rPr>
              <w:tab/>
              <w:t>Επίτοι</w:t>
            </w:r>
            <w:r w:rsidR="009459CE" w:rsidRPr="009459CE">
              <w:rPr>
                <w:rFonts w:ascii="Arial" w:eastAsia="Times New Roman" w:hAnsi="Arial"/>
                <w:color w:val="000000"/>
              </w:rPr>
              <w:t>χο χειριστήριο εβδομαδιαίου προγραμματισμού</w:t>
            </w:r>
          </w:p>
          <w:p w:rsidR="009459CE" w:rsidRPr="009459CE" w:rsidRDefault="009459CE" w:rsidP="00C16940">
            <w:pPr>
              <w:pStyle w:val="a7"/>
              <w:spacing w:after="200"/>
              <w:jc w:val="both"/>
              <w:rPr>
                <w:rFonts w:ascii="Arial" w:eastAsia="Times New Roman" w:hAnsi="Arial"/>
                <w:color w:val="000000"/>
              </w:rPr>
            </w:pPr>
            <w:r w:rsidRPr="009459CE">
              <w:rPr>
                <w:rFonts w:ascii="Arial" w:eastAsia="Times New Roman" w:hAnsi="Arial"/>
                <w:color w:val="000000"/>
              </w:rPr>
              <w:t>•</w:t>
            </w:r>
            <w:r w:rsidRPr="009459CE">
              <w:rPr>
                <w:rFonts w:ascii="Arial" w:eastAsia="Times New Roman" w:hAnsi="Arial"/>
                <w:color w:val="000000"/>
              </w:rPr>
              <w:tab/>
              <w:t xml:space="preserve">Δυνατότητα σύνδεσης αγωγού εισόδου φρέσκου αέρα ώστε να ανανεώνεται  αέρα του χώρου που κλιματίζεται φέρνοντας καθαρό αέρα από το περιβάλλον. </w:t>
            </w:r>
          </w:p>
          <w:p w:rsidR="00E93E9B" w:rsidRPr="00867D27" w:rsidRDefault="00E93E9B" w:rsidP="00E93E9B">
            <w:pPr>
              <w:spacing w:after="0"/>
              <w:rPr>
                <w:rFonts w:ascii="Arial" w:hAnsi="Arial" w:cs="Arial"/>
                <w:color w:val="000000"/>
                <w:sz w:val="20"/>
                <w:szCs w:val="20"/>
              </w:rPr>
            </w:pPr>
          </w:p>
        </w:tc>
        <w:tc>
          <w:tcPr>
            <w:tcW w:w="597" w:type="pct"/>
            <w:shd w:val="clear" w:color="000000" w:fill="FFFFFF"/>
            <w:vAlign w:val="center"/>
          </w:tcPr>
          <w:p w:rsidR="00E93E9B" w:rsidRPr="00867D27" w:rsidRDefault="00E93E9B" w:rsidP="000206EB">
            <w:pPr>
              <w:jc w:val="center"/>
              <w:rPr>
                <w:rFonts w:ascii="Arial" w:hAnsi="Arial" w:cs="Arial"/>
                <w:bCs/>
                <w:color w:val="000000" w:themeColor="text1"/>
                <w:sz w:val="20"/>
                <w:szCs w:val="20"/>
              </w:rPr>
            </w:pPr>
            <w:r w:rsidRPr="00867D27">
              <w:rPr>
                <w:rFonts w:ascii="Arial" w:hAnsi="Arial" w:cs="Arial"/>
                <w:bCs/>
                <w:color w:val="000000" w:themeColor="text1"/>
                <w:sz w:val="20"/>
                <w:szCs w:val="20"/>
              </w:rPr>
              <w:t>ΝΑΙ</w:t>
            </w:r>
          </w:p>
        </w:tc>
        <w:tc>
          <w:tcPr>
            <w:tcW w:w="597" w:type="pct"/>
            <w:shd w:val="clear" w:color="000000" w:fill="FFFFFF"/>
            <w:vAlign w:val="center"/>
          </w:tcPr>
          <w:p w:rsidR="00E93E9B" w:rsidRPr="00867D27" w:rsidRDefault="00E93E9B" w:rsidP="000206EB">
            <w:pPr>
              <w:rPr>
                <w:rFonts w:ascii="Arial" w:hAnsi="Arial" w:cs="Arial"/>
                <w:bCs/>
                <w:color w:val="FF0000"/>
                <w:sz w:val="20"/>
                <w:szCs w:val="20"/>
              </w:rPr>
            </w:pPr>
          </w:p>
        </w:tc>
        <w:tc>
          <w:tcPr>
            <w:tcW w:w="821" w:type="pct"/>
            <w:shd w:val="clear" w:color="000000" w:fill="FFFFFF"/>
            <w:vAlign w:val="center"/>
          </w:tcPr>
          <w:p w:rsidR="00E93E9B" w:rsidRPr="00867D27" w:rsidRDefault="00E93E9B" w:rsidP="000206EB">
            <w:pPr>
              <w:rPr>
                <w:rFonts w:ascii="Arial" w:hAnsi="Arial" w:cs="Arial"/>
                <w:bCs/>
                <w:color w:val="FF0000"/>
                <w:sz w:val="20"/>
                <w:szCs w:val="20"/>
              </w:rPr>
            </w:pPr>
          </w:p>
        </w:tc>
      </w:tr>
      <w:tr w:rsidR="00867D27" w:rsidRPr="0059031C" w:rsidTr="005220B4">
        <w:trPr>
          <w:trHeight w:val="13599"/>
        </w:trPr>
        <w:tc>
          <w:tcPr>
            <w:tcW w:w="301" w:type="pct"/>
            <w:shd w:val="clear" w:color="000000" w:fill="FFFFFF"/>
            <w:vAlign w:val="center"/>
          </w:tcPr>
          <w:p w:rsidR="00E93E9B" w:rsidRPr="0059031C" w:rsidRDefault="00E93E9B" w:rsidP="000206EB">
            <w:pPr>
              <w:jc w:val="center"/>
              <w:rPr>
                <w:rFonts w:ascii="Arial" w:hAnsi="Arial" w:cs="Arial"/>
                <w:bCs/>
                <w:color w:val="000000" w:themeColor="text1"/>
                <w:sz w:val="20"/>
                <w:szCs w:val="20"/>
              </w:rPr>
            </w:pPr>
            <w:r w:rsidRPr="0059031C">
              <w:rPr>
                <w:rFonts w:ascii="Arial" w:hAnsi="Arial" w:cs="Arial"/>
                <w:bCs/>
                <w:color w:val="000000" w:themeColor="text1"/>
                <w:sz w:val="20"/>
                <w:szCs w:val="20"/>
              </w:rPr>
              <w:lastRenderedPageBreak/>
              <w:t xml:space="preserve"> 4</w:t>
            </w:r>
          </w:p>
        </w:tc>
        <w:tc>
          <w:tcPr>
            <w:tcW w:w="2684" w:type="pct"/>
            <w:shd w:val="clear" w:color="000000" w:fill="FFFFFF"/>
            <w:vAlign w:val="center"/>
          </w:tcPr>
          <w:p w:rsidR="00C16940" w:rsidRPr="00C16940" w:rsidRDefault="00C16940" w:rsidP="008524F7">
            <w:pPr>
              <w:spacing w:line="360" w:lineRule="auto"/>
              <w:contextualSpacing/>
              <w:jc w:val="both"/>
              <w:rPr>
                <w:rFonts w:ascii="Arial" w:hAnsi="Arial" w:cs="Arial"/>
              </w:rPr>
            </w:pPr>
            <w:proofErr w:type="spellStart"/>
            <w:r w:rsidRPr="00C16940">
              <w:rPr>
                <w:rFonts w:ascii="Arial" w:hAnsi="Arial" w:cs="Arial"/>
              </w:rPr>
              <w:t>Ημικεντρική</w:t>
            </w:r>
            <w:proofErr w:type="spellEnd"/>
            <w:r w:rsidRPr="00C16940">
              <w:rPr>
                <w:rFonts w:ascii="Arial" w:hAnsi="Arial" w:cs="Arial"/>
              </w:rPr>
              <w:t xml:space="preserve">  κλιματιστική μονάδα, INVERTER , ψύξη - θέρμανση, τύπος συσκευής κασέτα, με οικολογικό ψυκτικό μέσο. R410a ή R 32 , με τα </w:t>
            </w:r>
            <w:r w:rsidRPr="00C16940">
              <w:rPr>
                <w:rFonts w:ascii="Arial" w:hAnsi="Arial" w:cs="Arial"/>
                <w:b/>
              </w:rPr>
              <w:t>κάτωθι τεχνικά χαρακτηριστικά  :</w:t>
            </w:r>
            <w:r w:rsidRPr="00C16940">
              <w:rPr>
                <w:rFonts w:ascii="Arial" w:hAnsi="Arial" w:cs="Arial"/>
              </w:rPr>
              <w:t xml:space="preserve">  </w:t>
            </w:r>
          </w:p>
          <w:p w:rsidR="00C16940" w:rsidRPr="00C16940" w:rsidRDefault="00C16940" w:rsidP="008524F7">
            <w:pPr>
              <w:spacing w:line="360" w:lineRule="auto"/>
              <w:contextualSpacing/>
              <w:jc w:val="both"/>
              <w:rPr>
                <w:rFonts w:ascii="Arial" w:hAnsi="Arial" w:cs="Arial"/>
              </w:rPr>
            </w:pPr>
            <w:r w:rsidRPr="00C16940">
              <w:rPr>
                <w:rFonts w:ascii="Arial" w:hAnsi="Arial" w:cs="Arial"/>
              </w:rPr>
              <w:t xml:space="preserve">Τύπος Συσκευής </w:t>
            </w:r>
            <w:r w:rsidRPr="00C16940">
              <w:rPr>
                <w:rFonts w:ascii="Arial" w:hAnsi="Arial" w:cs="Arial"/>
                <w:b/>
              </w:rPr>
              <w:t xml:space="preserve"> :  </w:t>
            </w:r>
            <w:r w:rsidRPr="00C16940">
              <w:rPr>
                <w:rFonts w:ascii="Arial" w:hAnsi="Arial" w:cs="Arial"/>
              </w:rPr>
              <w:t xml:space="preserve">Κασέτα  </w:t>
            </w:r>
          </w:p>
          <w:p w:rsidR="00C16940" w:rsidRPr="00C16940" w:rsidRDefault="00C16940" w:rsidP="008524F7">
            <w:pPr>
              <w:spacing w:line="360" w:lineRule="auto"/>
              <w:contextualSpacing/>
              <w:jc w:val="both"/>
              <w:rPr>
                <w:rFonts w:ascii="Arial" w:hAnsi="Arial" w:cs="Arial"/>
              </w:rPr>
            </w:pPr>
            <w:r w:rsidRPr="00C16940">
              <w:rPr>
                <w:rFonts w:ascii="Arial" w:hAnsi="Arial" w:cs="Arial"/>
              </w:rPr>
              <w:t xml:space="preserve">Τύπος Λειτουργίας </w:t>
            </w:r>
            <w:r w:rsidRPr="00C16940">
              <w:rPr>
                <w:rFonts w:ascii="Arial" w:hAnsi="Arial" w:cs="Arial"/>
                <w:b/>
              </w:rPr>
              <w:t xml:space="preserve"> :  </w:t>
            </w:r>
            <w:proofErr w:type="spellStart"/>
            <w:r w:rsidRPr="00C16940">
              <w:rPr>
                <w:rFonts w:ascii="Arial" w:hAnsi="Arial" w:cs="Arial"/>
              </w:rPr>
              <w:t>Inverter</w:t>
            </w:r>
            <w:proofErr w:type="spellEnd"/>
          </w:p>
          <w:p w:rsidR="00C16940" w:rsidRPr="00C16940" w:rsidRDefault="00C16940" w:rsidP="008524F7">
            <w:pPr>
              <w:spacing w:line="360" w:lineRule="auto"/>
              <w:contextualSpacing/>
              <w:jc w:val="both"/>
              <w:rPr>
                <w:rFonts w:ascii="Arial" w:hAnsi="Arial" w:cs="Arial"/>
              </w:rPr>
            </w:pPr>
            <w:r w:rsidRPr="00C16940">
              <w:rPr>
                <w:rFonts w:ascii="Arial" w:hAnsi="Arial" w:cs="Arial"/>
              </w:rPr>
              <w:t xml:space="preserve">Ψυκτικό μέσο </w:t>
            </w:r>
            <w:r w:rsidRPr="00C16940">
              <w:rPr>
                <w:rFonts w:ascii="Arial" w:hAnsi="Arial" w:cs="Arial"/>
                <w:b/>
              </w:rPr>
              <w:t>:</w:t>
            </w:r>
            <w:r w:rsidRPr="00C16940">
              <w:rPr>
                <w:rFonts w:ascii="Arial" w:hAnsi="Arial" w:cs="Arial"/>
              </w:rPr>
              <w:t xml:space="preserve">  R410a ή R 32</w:t>
            </w:r>
          </w:p>
          <w:p w:rsidR="00C16940" w:rsidRPr="00C16940" w:rsidRDefault="00C16940" w:rsidP="008524F7">
            <w:pPr>
              <w:spacing w:line="360" w:lineRule="auto"/>
              <w:contextualSpacing/>
              <w:jc w:val="both"/>
              <w:rPr>
                <w:rFonts w:ascii="Arial" w:hAnsi="Arial" w:cs="Arial"/>
              </w:rPr>
            </w:pPr>
            <w:r w:rsidRPr="00C16940">
              <w:rPr>
                <w:rFonts w:ascii="Arial" w:hAnsi="Arial" w:cs="Arial"/>
              </w:rPr>
              <w:t>Ονομαστική απόδοση (</w:t>
            </w:r>
            <w:proofErr w:type="spellStart"/>
            <w:r w:rsidRPr="00C16940">
              <w:rPr>
                <w:rFonts w:ascii="Arial" w:hAnsi="Arial" w:cs="Arial"/>
              </w:rPr>
              <w:t>Btu</w:t>
            </w:r>
            <w:proofErr w:type="spellEnd"/>
            <w:r w:rsidRPr="00C16940">
              <w:rPr>
                <w:rFonts w:ascii="Arial" w:hAnsi="Arial" w:cs="Arial"/>
              </w:rPr>
              <w:t>/h)</w:t>
            </w:r>
            <w:r w:rsidRPr="00C16940">
              <w:rPr>
                <w:rFonts w:ascii="Arial" w:hAnsi="Arial" w:cs="Arial"/>
                <w:b/>
              </w:rPr>
              <w:t xml:space="preserve"> : ≥  </w:t>
            </w:r>
            <w:r w:rsidRPr="00C16940">
              <w:rPr>
                <w:rFonts w:ascii="Arial" w:hAnsi="Arial" w:cs="Arial"/>
              </w:rPr>
              <w:t>48.000</w:t>
            </w:r>
          </w:p>
          <w:p w:rsidR="00C16940" w:rsidRPr="00C16940" w:rsidRDefault="00C16940" w:rsidP="008524F7">
            <w:pPr>
              <w:spacing w:line="360" w:lineRule="auto"/>
              <w:contextualSpacing/>
              <w:jc w:val="both"/>
              <w:rPr>
                <w:rFonts w:ascii="Arial" w:hAnsi="Arial" w:cs="Arial"/>
              </w:rPr>
            </w:pPr>
            <w:r w:rsidRPr="00C16940">
              <w:rPr>
                <w:rFonts w:ascii="Arial" w:hAnsi="Arial" w:cs="Arial"/>
              </w:rPr>
              <w:t>Ψυκτική απόδοση (</w:t>
            </w:r>
            <w:proofErr w:type="spellStart"/>
            <w:r w:rsidRPr="00C16940">
              <w:rPr>
                <w:rFonts w:ascii="Arial" w:hAnsi="Arial" w:cs="Arial"/>
              </w:rPr>
              <w:t>Btu</w:t>
            </w:r>
            <w:proofErr w:type="spellEnd"/>
            <w:r w:rsidRPr="00C16940">
              <w:rPr>
                <w:rFonts w:ascii="Arial" w:hAnsi="Arial" w:cs="Arial"/>
              </w:rPr>
              <w:t xml:space="preserve">/h) </w:t>
            </w:r>
            <w:r w:rsidRPr="00C16940">
              <w:rPr>
                <w:rFonts w:ascii="Arial" w:hAnsi="Arial" w:cs="Arial"/>
                <w:b/>
              </w:rPr>
              <w:t xml:space="preserve">: ≥ </w:t>
            </w:r>
            <w:r w:rsidRPr="00C16940">
              <w:rPr>
                <w:rFonts w:ascii="Arial" w:hAnsi="Arial" w:cs="Arial"/>
              </w:rPr>
              <w:t xml:space="preserve">47.000 </w:t>
            </w:r>
          </w:p>
          <w:p w:rsidR="00C16940" w:rsidRPr="00C16940" w:rsidRDefault="00C16940" w:rsidP="008524F7">
            <w:pPr>
              <w:spacing w:line="360" w:lineRule="auto"/>
              <w:contextualSpacing/>
              <w:jc w:val="both"/>
              <w:rPr>
                <w:rFonts w:ascii="Arial" w:hAnsi="Arial" w:cs="Arial"/>
              </w:rPr>
            </w:pPr>
            <w:r w:rsidRPr="00C16940">
              <w:rPr>
                <w:rFonts w:ascii="Arial" w:hAnsi="Arial" w:cs="Arial"/>
              </w:rPr>
              <w:t>Θερμική απόδοση (</w:t>
            </w:r>
            <w:proofErr w:type="spellStart"/>
            <w:r w:rsidRPr="00C16940">
              <w:rPr>
                <w:rFonts w:ascii="Arial" w:hAnsi="Arial" w:cs="Arial"/>
              </w:rPr>
              <w:t>Btu</w:t>
            </w:r>
            <w:proofErr w:type="spellEnd"/>
            <w:r w:rsidRPr="00C16940">
              <w:rPr>
                <w:rFonts w:ascii="Arial" w:hAnsi="Arial" w:cs="Arial"/>
              </w:rPr>
              <w:t xml:space="preserve">/h) </w:t>
            </w:r>
            <w:r w:rsidRPr="00C16940">
              <w:rPr>
                <w:rFonts w:ascii="Arial" w:hAnsi="Arial" w:cs="Arial"/>
                <w:b/>
              </w:rPr>
              <w:t xml:space="preserve">: ≥ </w:t>
            </w:r>
            <w:r w:rsidRPr="00C16940">
              <w:rPr>
                <w:rFonts w:ascii="Arial" w:hAnsi="Arial" w:cs="Arial"/>
              </w:rPr>
              <w:t xml:space="preserve">53.000 </w:t>
            </w:r>
          </w:p>
          <w:p w:rsidR="00C16940" w:rsidRPr="00C16940" w:rsidRDefault="00C16940" w:rsidP="008524F7">
            <w:pPr>
              <w:spacing w:line="360" w:lineRule="auto"/>
              <w:contextualSpacing/>
              <w:jc w:val="both"/>
              <w:rPr>
                <w:rFonts w:ascii="Arial" w:hAnsi="Arial" w:cs="Arial"/>
                <w:b/>
              </w:rPr>
            </w:pPr>
            <w:r w:rsidRPr="00C16940">
              <w:rPr>
                <w:rFonts w:ascii="Arial" w:hAnsi="Arial" w:cs="Arial"/>
              </w:rPr>
              <w:t>Ενεργειακή Κλάση Ψύξης</w:t>
            </w:r>
            <w:r w:rsidRPr="00C16940">
              <w:rPr>
                <w:rFonts w:ascii="Arial" w:hAnsi="Arial" w:cs="Arial"/>
              </w:rPr>
              <w:tab/>
            </w:r>
            <w:r w:rsidRPr="00C16940">
              <w:rPr>
                <w:rFonts w:ascii="Arial" w:hAnsi="Arial" w:cs="Arial"/>
                <w:b/>
              </w:rPr>
              <w:t xml:space="preserve">:  ≥  </w:t>
            </w:r>
            <w:r w:rsidRPr="00C16940">
              <w:rPr>
                <w:rFonts w:ascii="Arial" w:hAnsi="Arial" w:cs="Arial"/>
              </w:rPr>
              <w:t>Α++</w:t>
            </w:r>
          </w:p>
          <w:p w:rsidR="00C16940" w:rsidRPr="00C16940" w:rsidRDefault="00C16940" w:rsidP="008524F7">
            <w:pPr>
              <w:spacing w:line="360" w:lineRule="auto"/>
              <w:contextualSpacing/>
              <w:jc w:val="both"/>
              <w:rPr>
                <w:rFonts w:ascii="Arial" w:hAnsi="Arial" w:cs="Arial"/>
              </w:rPr>
            </w:pPr>
            <w:r w:rsidRPr="00C16940">
              <w:rPr>
                <w:rFonts w:ascii="Arial" w:hAnsi="Arial" w:cs="Arial"/>
              </w:rPr>
              <w:t xml:space="preserve">Ενεργειακή Κλάση Θέρμανσης </w:t>
            </w:r>
            <w:r w:rsidRPr="00C16940">
              <w:rPr>
                <w:rFonts w:ascii="Arial" w:hAnsi="Arial" w:cs="Arial"/>
                <w:b/>
              </w:rPr>
              <w:t xml:space="preserve"> : ≥   </w:t>
            </w:r>
            <w:r w:rsidRPr="00C16940">
              <w:rPr>
                <w:rFonts w:ascii="Arial" w:hAnsi="Arial" w:cs="Arial"/>
              </w:rPr>
              <w:t>A+</w:t>
            </w:r>
          </w:p>
          <w:p w:rsidR="00C16940" w:rsidRPr="00C16940" w:rsidRDefault="00C16940" w:rsidP="008524F7">
            <w:pPr>
              <w:spacing w:line="360" w:lineRule="auto"/>
              <w:contextualSpacing/>
              <w:jc w:val="both"/>
              <w:rPr>
                <w:rFonts w:ascii="Arial" w:hAnsi="Arial" w:cs="Arial"/>
                <w:b/>
              </w:rPr>
            </w:pPr>
            <w:r w:rsidRPr="00C16940">
              <w:rPr>
                <w:rFonts w:ascii="Arial" w:hAnsi="Arial" w:cs="Arial"/>
                <w:b/>
              </w:rPr>
              <w:t xml:space="preserve">Βαθμός ενεργειακής απόδοσης (SEER) : ≥  6,1 </w:t>
            </w:r>
          </w:p>
          <w:p w:rsidR="00C16940" w:rsidRPr="00C16940" w:rsidRDefault="00C16940" w:rsidP="008524F7">
            <w:pPr>
              <w:spacing w:line="360" w:lineRule="auto"/>
              <w:contextualSpacing/>
              <w:jc w:val="both"/>
              <w:rPr>
                <w:rFonts w:ascii="Arial" w:hAnsi="Arial" w:cs="Arial"/>
                <w:b/>
              </w:rPr>
            </w:pPr>
            <w:r w:rsidRPr="00C16940">
              <w:rPr>
                <w:rFonts w:ascii="Arial" w:hAnsi="Arial" w:cs="Arial"/>
                <w:b/>
              </w:rPr>
              <w:t xml:space="preserve">Βαθμός θερμικής απόδοσης (SCOP) :  </w:t>
            </w:r>
            <w:r w:rsidRPr="00C16940">
              <w:rPr>
                <w:rFonts w:ascii="Arial" w:hAnsi="Arial" w:cs="Arial"/>
                <w:b/>
              </w:rPr>
              <w:tab/>
              <w:t xml:space="preserve">≥ 4.0  </w:t>
            </w:r>
          </w:p>
          <w:p w:rsidR="00C16940" w:rsidRPr="00C16940" w:rsidRDefault="00C16940" w:rsidP="008524F7">
            <w:pPr>
              <w:spacing w:line="240" w:lineRule="auto"/>
              <w:contextualSpacing/>
              <w:jc w:val="both"/>
              <w:rPr>
                <w:rFonts w:ascii="Arial" w:hAnsi="Arial" w:cs="Arial"/>
                <w:b/>
              </w:rPr>
            </w:pPr>
          </w:p>
          <w:p w:rsidR="00C16940" w:rsidRPr="00C16940" w:rsidRDefault="00C16940" w:rsidP="008524F7">
            <w:pPr>
              <w:spacing w:line="240" w:lineRule="auto"/>
              <w:contextualSpacing/>
              <w:jc w:val="both"/>
              <w:rPr>
                <w:rFonts w:ascii="Arial" w:hAnsi="Arial" w:cs="Arial"/>
                <w:b/>
              </w:rPr>
            </w:pPr>
            <w:r w:rsidRPr="00C16940">
              <w:rPr>
                <w:rFonts w:ascii="Arial" w:hAnsi="Arial" w:cs="Arial"/>
                <w:b/>
              </w:rPr>
              <w:t xml:space="preserve">Επιπλέον η κλιματιστική μονάδα θα έχει και τα  κάτωθι τεχνικά χαρακτηριστικά  :   </w:t>
            </w:r>
          </w:p>
          <w:p w:rsidR="00C16940" w:rsidRPr="00C16940" w:rsidRDefault="00C16940" w:rsidP="008524F7">
            <w:pPr>
              <w:spacing w:line="240" w:lineRule="auto"/>
              <w:contextualSpacing/>
              <w:jc w:val="both"/>
              <w:rPr>
                <w:rFonts w:ascii="Arial" w:hAnsi="Arial" w:cs="Arial"/>
              </w:rPr>
            </w:pPr>
            <w:r w:rsidRPr="00C16940">
              <w:rPr>
                <w:rFonts w:ascii="Arial" w:hAnsi="Arial" w:cs="Arial"/>
              </w:rPr>
              <w:t>•</w:t>
            </w:r>
            <w:r w:rsidRPr="00C16940">
              <w:rPr>
                <w:rFonts w:ascii="Arial" w:hAnsi="Arial" w:cs="Arial"/>
              </w:rPr>
              <w:tab/>
              <w:t>Ενσωματωμένη , προεγκατεστημένη αντλία συμπυκνωμάτων</w:t>
            </w:r>
          </w:p>
          <w:p w:rsidR="00C16940" w:rsidRPr="00C16940" w:rsidRDefault="00425FA2" w:rsidP="008524F7">
            <w:pPr>
              <w:spacing w:line="240" w:lineRule="auto"/>
              <w:contextualSpacing/>
              <w:jc w:val="both"/>
              <w:rPr>
                <w:rFonts w:ascii="Arial" w:hAnsi="Arial" w:cs="Arial"/>
              </w:rPr>
            </w:pPr>
            <w:r>
              <w:rPr>
                <w:rFonts w:ascii="Arial" w:hAnsi="Arial" w:cs="Arial"/>
              </w:rPr>
              <w:t>•</w:t>
            </w:r>
            <w:r>
              <w:rPr>
                <w:rFonts w:ascii="Arial" w:hAnsi="Arial" w:cs="Arial"/>
              </w:rPr>
              <w:tab/>
              <w:t>Επίτοι</w:t>
            </w:r>
            <w:r w:rsidR="00C16940" w:rsidRPr="00C16940">
              <w:rPr>
                <w:rFonts w:ascii="Arial" w:hAnsi="Arial" w:cs="Arial"/>
              </w:rPr>
              <w:t>χο χειριστήριο εβδομαδιαίου προγραμματισμού</w:t>
            </w:r>
          </w:p>
          <w:p w:rsidR="00E93E9B" w:rsidRPr="0059031C" w:rsidRDefault="00C16940" w:rsidP="008524F7">
            <w:pPr>
              <w:rPr>
                <w:rFonts w:ascii="Arial" w:hAnsi="Arial" w:cs="Arial"/>
                <w:color w:val="000000"/>
                <w:sz w:val="20"/>
                <w:szCs w:val="20"/>
              </w:rPr>
            </w:pPr>
            <w:r w:rsidRPr="00C16940">
              <w:rPr>
                <w:rFonts w:ascii="Arial" w:hAnsi="Arial" w:cs="Arial"/>
              </w:rPr>
              <w:t>•</w:t>
            </w:r>
            <w:r w:rsidRPr="00C16940">
              <w:rPr>
                <w:rFonts w:ascii="Arial" w:hAnsi="Arial" w:cs="Arial"/>
              </w:rPr>
              <w:tab/>
              <w:t xml:space="preserve">Δυνατότητα σύνδεσης αγωγού εισόδου φρέσκου αέρα ώστε να ανανεώνεται  αέρα του χώρου που κλιματίζεται φέρνοντας καθαρό αέρα από το περιβάλλον. </w:t>
            </w:r>
          </w:p>
        </w:tc>
        <w:tc>
          <w:tcPr>
            <w:tcW w:w="597" w:type="pct"/>
            <w:shd w:val="clear" w:color="000000" w:fill="FFFFFF"/>
            <w:vAlign w:val="center"/>
          </w:tcPr>
          <w:p w:rsidR="00E93E9B" w:rsidRPr="0059031C" w:rsidRDefault="00E93E9B" w:rsidP="000206EB">
            <w:pPr>
              <w:jc w:val="center"/>
              <w:rPr>
                <w:rFonts w:ascii="Arial" w:hAnsi="Arial" w:cs="Arial"/>
                <w:bCs/>
                <w:color w:val="000000" w:themeColor="text1"/>
                <w:sz w:val="20"/>
                <w:szCs w:val="20"/>
              </w:rPr>
            </w:pPr>
            <w:r w:rsidRPr="0059031C">
              <w:rPr>
                <w:rFonts w:ascii="Arial" w:hAnsi="Arial" w:cs="Arial"/>
                <w:bCs/>
                <w:color w:val="000000" w:themeColor="text1"/>
                <w:sz w:val="20"/>
                <w:szCs w:val="20"/>
              </w:rPr>
              <w:t>ΝΑΙ</w:t>
            </w:r>
          </w:p>
        </w:tc>
        <w:tc>
          <w:tcPr>
            <w:tcW w:w="597" w:type="pct"/>
            <w:shd w:val="clear" w:color="000000" w:fill="FFFFFF"/>
            <w:vAlign w:val="center"/>
          </w:tcPr>
          <w:p w:rsidR="00E93E9B" w:rsidRPr="0059031C" w:rsidRDefault="00E93E9B" w:rsidP="000206EB">
            <w:pPr>
              <w:rPr>
                <w:rFonts w:ascii="Arial" w:hAnsi="Arial" w:cs="Arial"/>
                <w:bCs/>
                <w:color w:val="FF0000"/>
                <w:sz w:val="20"/>
                <w:szCs w:val="20"/>
              </w:rPr>
            </w:pPr>
          </w:p>
        </w:tc>
        <w:tc>
          <w:tcPr>
            <w:tcW w:w="821" w:type="pct"/>
            <w:shd w:val="clear" w:color="000000" w:fill="FFFFFF"/>
            <w:vAlign w:val="center"/>
          </w:tcPr>
          <w:p w:rsidR="00E93E9B" w:rsidRPr="0059031C" w:rsidRDefault="00E93E9B" w:rsidP="000206EB">
            <w:pPr>
              <w:rPr>
                <w:rFonts w:ascii="Arial" w:hAnsi="Arial" w:cs="Arial"/>
                <w:bCs/>
                <w:color w:val="FF0000"/>
                <w:sz w:val="20"/>
                <w:szCs w:val="20"/>
              </w:rPr>
            </w:pPr>
          </w:p>
        </w:tc>
      </w:tr>
      <w:tr w:rsidR="00867D27" w:rsidRPr="0059031C" w:rsidTr="005220B4">
        <w:trPr>
          <w:trHeight w:val="13599"/>
        </w:trPr>
        <w:tc>
          <w:tcPr>
            <w:tcW w:w="301" w:type="pct"/>
            <w:shd w:val="clear" w:color="000000" w:fill="FFFFFF"/>
            <w:vAlign w:val="center"/>
          </w:tcPr>
          <w:p w:rsidR="00E93E9B" w:rsidRPr="0059031C" w:rsidRDefault="00E93E9B" w:rsidP="000206EB">
            <w:pPr>
              <w:jc w:val="center"/>
              <w:rPr>
                <w:rFonts w:ascii="Arial" w:hAnsi="Arial" w:cs="Arial"/>
                <w:bCs/>
                <w:sz w:val="20"/>
                <w:szCs w:val="20"/>
              </w:rPr>
            </w:pPr>
            <w:r w:rsidRPr="0059031C">
              <w:rPr>
                <w:rFonts w:ascii="Arial" w:hAnsi="Arial" w:cs="Arial"/>
                <w:bCs/>
                <w:sz w:val="20"/>
                <w:szCs w:val="20"/>
              </w:rPr>
              <w:lastRenderedPageBreak/>
              <w:t>5</w:t>
            </w:r>
          </w:p>
        </w:tc>
        <w:tc>
          <w:tcPr>
            <w:tcW w:w="2684" w:type="pct"/>
            <w:shd w:val="clear" w:color="000000" w:fill="FFFFFF"/>
            <w:vAlign w:val="center"/>
          </w:tcPr>
          <w:p w:rsidR="008524F7" w:rsidRPr="008524F7" w:rsidRDefault="008524F7" w:rsidP="008524F7">
            <w:pPr>
              <w:spacing w:after="0" w:line="360" w:lineRule="auto"/>
              <w:jc w:val="both"/>
              <w:rPr>
                <w:rFonts w:ascii="Arial" w:hAnsi="Arial" w:cs="Arial"/>
              </w:rPr>
            </w:pPr>
            <w:proofErr w:type="spellStart"/>
            <w:r w:rsidRPr="008524F7">
              <w:rPr>
                <w:rFonts w:ascii="Arial" w:hAnsi="Arial" w:cs="Arial"/>
              </w:rPr>
              <w:t>Ημικεντρική</w:t>
            </w:r>
            <w:proofErr w:type="spellEnd"/>
            <w:r w:rsidRPr="008524F7">
              <w:rPr>
                <w:rFonts w:ascii="Arial" w:hAnsi="Arial" w:cs="Arial"/>
              </w:rPr>
              <w:t xml:space="preserve">  κλιματιστική μονάδα, INVERTER , ψύξη - θέρμανση, τύπος συσκευής δαπέδου -  οροφής,, με οικολογικό ψυκτικό μέσο. R410a ή R 32 , με τα </w:t>
            </w:r>
            <w:r w:rsidRPr="008524F7">
              <w:rPr>
                <w:rFonts w:ascii="Arial" w:hAnsi="Arial" w:cs="Arial"/>
                <w:b/>
              </w:rPr>
              <w:t>κάτωθι τεχνικά χαρακτηριστικά  :</w:t>
            </w:r>
            <w:r w:rsidRPr="008524F7">
              <w:rPr>
                <w:rFonts w:ascii="Arial" w:hAnsi="Arial" w:cs="Arial"/>
              </w:rPr>
              <w:t xml:space="preserve"> </w:t>
            </w:r>
          </w:p>
          <w:p w:rsidR="008524F7" w:rsidRPr="008524F7" w:rsidRDefault="008524F7" w:rsidP="008524F7">
            <w:pPr>
              <w:spacing w:after="0" w:line="360" w:lineRule="auto"/>
              <w:jc w:val="both"/>
              <w:rPr>
                <w:rFonts w:ascii="Arial" w:hAnsi="Arial" w:cs="Arial"/>
              </w:rPr>
            </w:pPr>
            <w:r w:rsidRPr="008524F7">
              <w:rPr>
                <w:rFonts w:ascii="Arial" w:hAnsi="Arial" w:cs="Arial"/>
              </w:rPr>
              <w:t xml:space="preserve">Τύπος Συσκευής  </w:t>
            </w:r>
            <w:r w:rsidRPr="008524F7">
              <w:rPr>
                <w:rFonts w:ascii="Arial" w:hAnsi="Arial" w:cs="Arial"/>
                <w:b/>
              </w:rPr>
              <w:t xml:space="preserve">:  </w:t>
            </w:r>
            <w:r w:rsidRPr="008524F7">
              <w:rPr>
                <w:rFonts w:ascii="Arial" w:hAnsi="Arial" w:cs="Arial"/>
              </w:rPr>
              <w:t xml:space="preserve">δαπέδου -  οροφής, </w:t>
            </w:r>
          </w:p>
          <w:p w:rsidR="008524F7" w:rsidRPr="008524F7" w:rsidRDefault="008524F7" w:rsidP="008524F7">
            <w:pPr>
              <w:spacing w:after="0" w:line="360" w:lineRule="auto"/>
              <w:jc w:val="both"/>
              <w:rPr>
                <w:rFonts w:ascii="Arial" w:hAnsi="Arial" w:cs="Arial"/>
              </w:rPr>
            </w:pPr>
            <w:r w:rsidRPr="008524F7">
              <w:rPr>
                <w:rFonts w:ascii="Arial" w:hAnsi="Arial" w:cs="Arial"/>
              </w:rPr>
              <w:t xml:space="preserve">Τύπος Λειτουργίας </w:t>
            </w:r>
            <w:r w:rsidRPr="008524F7">
              <w:rPr>
                <w:rFonts w:ascii="Arial" w:hAnsi="Arial" w:cs="Arial"/>
                <w:b/>
              </w:rPr>
              <w:t xml:space="preserve">:  </w:t>
            </w:r>
            <w:r w:rsidRPr="008524F7">
              <w:rPr>
                <w:rFonts w:ascii="Arial" w:hAnsi="Arial" w:cs="Arial"/>
              </w:rPr>
              <w:tab/>
            </w:r>
            <w:proofErr w:type="spellStart"/>
            <w:r w:rsidRPr="008524F7">
              <w:rPr>
                <w:rFonts w:ascii="Arial" w:hAnsi="Arial" w:cs="Arial"/>
              </w:rPr>
              <w:t>Inverter</w:t>
            </w:r>
            <w:proofErr w:type="spellEnd"/>
          </w:p>
          <w:p w:rsidR="008524F7" w:rsidRPr="008524F7" w:rsidRDefault="008524F7" w:rsidP="008524F7">
            <w:pPr>
              <w:spacing w:after="0" w:line="360" w:lineRule="auto"/>
              <w:jc w:val="both"/>
              <w:rPr>
                <w:rFonts w:ascii="Arial" w:hAnsi="Arial" w:cs="Arial"/>
              </w:rPr>
            </w:pPr>
            <w:r w:rsidRPr="008524F7">
              <w:rPr>
                <w:rFonts w:ascii="Arial" w:hAnsi="Arial" w:cs="Arial"/>
              </w:rPr>
              <w:t xml:space="preserve">Ψυκτικό μέσο </w:t>
            </w:r>
            <w:r w:rsidRPr="008524F7">
              <w:rPr>
                <w:rFonts w:ascii="Arial" w:hAnsi="Arial" w:cs="Arial"/>
                <w:b/>
              </w:rPr>
              <w:t>:</w:t>
            </w:r>
            <w:r w:rsidRPr="008524F7">
              <w:rPr>
                <w:rFonts w:ascii="Arial" w:hAnsi="Arial" w:cs="Arial"/>
              </w:rPr>
              <w:t xml:space="preserve">  R410a ή R 32</w:t>
            </w:r>
          </w:p>
          <w:p w:rsidR="008524F7" w:rsidRPr="008524F7" w:rsidRDefault="008524F7" w:rsidP="008524F7">
            <w:pPr>
              <w:spacing w:after="0" w:line="360" w:lineRule="auto"/>
              <w:jc w:val="both"/>
              <w:rPr>
                <w:rFonts w:ascii="Arial" w:hAnsi="Arial" w:cs="Arial"/>
              </w:rPr>
            </w:pPr>
            <w:r w:rsidRPr="008524F7">
              <w:rPr>
                <w:rFonts w:ascii="Arial" w:hAnsi="Arial" w:cs="Arial"/>
              </w:rPr>
              <w:t>Ονομαστική απόδοση (</w:t>
            </w:r>
            <w:proofErr w:type="spellStart"/>
            <w:r w:rsidRPr="008524F7">
              <w:rPr>
                <w:rFonts w:ascii="Arial" w:hAnsi="Arial" w:cs="Arial"/>
              </w:rPr>
              <w:t>Btu</w:t>
            </w:r>
            <w:proofErr w:type="spellEnd"/>
            <w:r w:rsidRPr="008524F7">
              <w:rPr>
                <w:rFonts w:ascii="Arial" w:hAnsi="Arial" w:cs="Arial"/>
              </w:rPr>
              <w:t>/h)</w:t>
            </w:r>
            <w:r w:rsidRPr="008524F7">
              <w:rPr>
                <w:rFonts w:ascii="Arial" w:hAnsi="Arial" w:cs="Arial"/>
              </w:rPr>
              <w:tab/>
              <w:t xml:space="preserve"> </w:t>
            </w:r>
            <w:r w:rsidRPr="008524F7">
              <w:rPr>
                <w:rFonts w:ascii="Arial" w:hAnsi="Arial" w:cs="Arial"/>
                <w:b/>
              </w:rPr>
              <w:t xml:space="preserve">: ≥  </w:t>
            </w:r>
            <w:r w:rsidRPr="008524F7">
              <w:rPr>
                <w:rFonts w:ascii="Arial" w:hAnsi="Arial" w:cs="Arial"/>
              </w:rPr>
              <w:t>18.000</w:t>
            </w:r>
          </w:p>
          <w:p w:rsidR="008524F7" w:rsidRPr="008524F7" w:rsidRDefault="008524F7" w:rsidP="008524F7">
            <w:pPr>
              <w:spacing w:after="0" w:line="360" w:lineRule="auto"/>
              <w:jc w:val="both"/>
              <w:rPr>
                <w:rFonts w:ascii="Arial" w:hAnsi="Arial" w:cs="Arial"/>
              </w:rPr>
            </w:pPr>
            <w:r w:rsidRPr="008524F7">
              <w:rPr>
                <w:rFonts w:ascii="Arial" w:hAnsi="Arial" w:cs="Arial"/>
              </w:rPr>
              <w:t>Ψυκτική απόδοση (</w:t>
            </w:r>
            <w:proofErr w:type="spellStart"/>
            <w:r w:rsidRPr="008524F7">
              <w:rPr>
                <w:rFonts w:ascii="Arial" w:hAnsi="Arial" w:cs="Arial"/>
              </w:rPr>
              <w:t>Btu</w:t>
            </w:r>
            <w:proofErr w:type="spellEnd"/>
            <w:r w:rsidRPr="008524F7">
              <w:rPr>
                <w:rFonts w:ascii="Arial" w:hAnsi="Arial" w:cs="Arial"/>
              </w:rPr>
              <w:t xml:space="preserve">/h) </w:t>
            </w:r>
            <w:r w:rsidRPr="008524F7">
              <w:rPr>
                <w:rFonts w:ascii="Arial" w:hAnsi="Arial" w:cs="Arial"/>
                <w:b/>
              </w:rPr>
              <w:t>:  ≥</w:t>
            </w:r>
            <w:r w:rsidRPr="008524F7">
              <w:rPr>
                <w:rFonts w:ascii="Arial" w:hAnsi="Arial" w:cs="Arial"/>
              </w:rPr>
              <w:tab/>
              <w:t xml:space="preserve"> 18.000 </w:t>
            </w:r>
          </w:p>
          <w:p w:rsidR="008524F7" w:rsidRPr="008524F7" w:rsidRDefault="008524F7" w:rsidP="008524F7">
            <w:pPr>
              <w:spacing w:after="0" w:line="360" w:lineRule="auto"/>
              <w:jc w:val="both"/>
              <w:rPr>
                <w:rFonts w:ascii="Arial" w:hAnsi="Arial" w:cs="Arial"/>
              </w:rPr>
            </w:pPr>
            <w:r w:rsidRPr="008524F7">
              <w:rPr>
                <w:rFonts w:ascii="Arial" w:hAnsi="Arial" w:cs="Arial"/>
              </w:rPr>
              <w:t>Θερμική απόδοση (</w:t>
            </w:r>
            <w:proofErr w:type="spellStart"/>
            <w:r w:rsidRPr="008524F7">
              <w:rPr>
                <w:rFonts w:ascii="Arial" w:hAnsi="Arial" w:cs="Arial"/>
              </w:rPr>
              <w:t>Btu</w:t>
            </w:r>
            <w:proofErr w:type="spellEnd"/>
            <w:r w:rsidRPr="008524F7">
              <w:rPr>
                <w:rFonts w:ascii="Arial" w:hAnsi="Arial" w:cs="Arial"/>
              </w:rPr>
              <w:t xml:space="preserve">/h) </w:t>
            </w:r>
            <w:r w:rsidRPr="008524F7">
              <w:rPr>
                <w:rFonts w:ascii="Arial" w:hAnsi="Arial" w:cs="Arial"/>
                <w:b/>
              </w:rPr>
              <w:t xml:space="preserve">:  </w:t>
            </w:r>
            <w:r w:rsidRPr="008524F7">
              <w:rPr>
                <w:rFonts w:ascii="Arial" w:hAnsi="Arial" w:cs="Arial"/>
              </w:rPr>
              <w:tab/>
            </w:r>
            <w:r w:rsidRPr="008524F7">
              <w:rPr>
                <w:rFonts w:ascii="Arial" w:hAnsi="Arial" w:cs="Arial"/>
                <w:b/>
              </w:rPr>
              <w:t xml:space="preserve">≥ </w:t>
            </w:r>
            <w:r w:rsidRPr="008524F7">
              <w:rPr>
                <w:rFonts w:ascii="Arial" w:hAnsi="Arial" w:cs="Arial"/>
              </w:rPr>
              <w:t>19.000</w:t>
            </w:r>
          </w:p>
          <w:p w:rsidR="008524F7" w:rsidRPr="008524F7" w:rsidRDefault="008524F7" w:rsidP="008524F7">
            <w:pPr>
              <w:spacing w:after="0" w:line="360" w:lineRule="auto"/>
              <w:jc w:val="both"/>
              <w:rPr>
                <w:rFonts w:ascii="Arial" w:hAnsi="Arial" w:cs="Arial"/>
              </w:rPr>
            </w:pPr>
            <w:r w:rsidRPr="008524F7">
              <w:rPr>
                <w:rFonts w:ascii="Arial" w:hAnsi="Arial" w:cs="Arial"/>
              </w:rPr>
              <w:t xml:space="preserve">Ενεργειακή Κλάση Ψύξης </w:t>
            </w:r>
            <w:r w:rsidRPr="008524F7">
              <w:rPr>
                <w:rFonts w:ascii="Arial" w:hAnsi="Arial" w:cs="Arial"/>
                <w:b/>
              </w:rPr>
              <w:t>:  ≥</w:t>
            </w:r>
            <w:r w:rsidRPr="008524F7">
              <w:rPr>
                <w:rFonts w:ascii="Arial" w:hAnsi="Arial" w:cs="Arial"/>
              </w:rPr>
              <w:tab/>
              <w:t>Α++</w:t>
            </w:r>
          </w:p>
          <w:p w:rsidR="008524F7" w:rsidRPr="008524F7" w:rsidRDefault="008524F7" w:rsidP="008524F7">
            <w:pPr>
              <w:spacing w:after="0" w:line="360" w:lineRule="auto"/>
              <w:jc w:val="both"/>
              <w:rPr>
                <w:rFonts w:ascii="Arial" w:hAnsi="Arial" w:cs="Arial"/>
              </w:rPr>
            </w:pPr>
            <w:r w:rsidRPr="008524F7">
              <w:rPr>
                <w:rFonts w:ascii="Arial" w:hAnsi="Arial" w:cs="Arial"/>
              </w:rPr>
              <w:t>Ενεργειακή Κλάση Θέρμανσης</w:t>
            </w:r>
            <w:r w:rsidRPr="008524F7">
              <w:rPr>
                <w:rFonts w:ascii="Arial" w:hAnsi="Arial" w:cs="Arial"/>
                <w:b/>
              </w:rPr>
              <w:t xml:space="preserve"> : ≥  </w:t>
            </w:r>
            <w:r w:rsidRPr="008524F7">
              <w:rPr>
                <w:rFonts w:ascii="Arial" w:hAnsi="Arial" w:cs="Arial"/>
              </w:rPr>
              <w:t>A+</w:t>
            </w:r>
          </w:p>
          <w:p w:rsidR="008524F7" w:rsidRPr="008524F7" w:rsidRDefault="008524F7" w:rsidP="008524F7">
            <w:pPr>
              <w:spacing w:after="0" w:line="360" w:lineRule="auto"/>
              <w:jc w:val="both"/>
              <w:rPr>
                <w:rFonts w:ascii="Arial" w:hAnsi="Arial" w:cs="Arial"/>
                <w:b/>
              </w:rPr>
            </w:pPr>
            <w:r w:rsidRPr="008524F7">
              <w:rPr>
                <w:rFonts w:ascii="Arial" w:hAnsi="Arial" w:cs="Arial"/>
                <w:b/>
              </w:rPr>
              <w:t xml:space="preserve">Βαθμός ενεργειακής απόδοσης (SEER) :  ≥ 6,1 </w:t>
            </w:r>
          </w:p>
          <w:p w:rsidR="008524F7" w:rsidRPr="008524F7" w:rsidRDefault="008524F7" w:rsidP="008524F7">
            <w:pPr>
              <w:spacing w:after="0" w:line="360" w:lineRule="auto"/>
              <w:jc w:val="both"/>
              <w:rPr>
                <w:rFonts w:ascii="Arial" w:hAnsi="Arial" w:cs="Arial"/>
                <w:b/>
              </w:rPr>
            </w:pPr>
            <w:r w:rsidRPr="008524F7">
              <w:rPr>
                <w:rFonts w:ascii="Arial" w:hAnsi="Arial" w:cs="Arial"/>
                <w:b/>
              </w:rPr>
              <w:t xml:space="preserve">Βαθμός θερμικής απόδοσης (SCOP) :  ≥ 4.0 </w:t>
            </w:r>
          </w:p>
          <w:p w:rsidR="008524F7" w:rsidRPr="008524F7" w:rsidRDefault="008524F7" w:rsidP="008524F7">
            <w:pPr>
              <w:spacing w:after="0" w:line="360" w:lineRule="auto"/>
              <w:jc w:val="both"/>
              <w:rPr>
                <w:rFonts w:ascii="Arial" w:hAnsi="Arial" w:cs="Arial"/>
                <w:b/>
              </w:rPr>
            </w:pPr>
          </w:p>
          <w:p w:rsidR="008524F7" w:rsidRPr="008524F7" w:rsidRDefault="008524F7" w:rsidP="008524F7">
            <w:pPr>
              <w:spacing w:after="0" w:line="360" w:lineRule="auto"/>
              <w:jc w:val="both"/>
              <w:rPr>
                <w:rFonts w:ascii="Arial" w:hAnsi="Arial" w:cs="Arial"/>
                <w:b/>
              </w:rPr>
            </w:pPr>
            <w:r w:rsidRPr="008524F7">
              <w:rPr>
                <w:rFonts w:ascii="Arial" w:hAnsi="Arial" w:cs="Arial"/>
                <w:b/>
              </w:rPr>
              <w:t xml:space="preserve">Επιπλέον η κλιματιστική μονάδα θα έχει και τα  κάτωθι τεχνικά χαρακτηριστικά  :  </w:t>
            </w:r>
          </w:p>
          <w:p w:rsidR="008524F7" w:rsidRPr="008524F7" w:rsidRDefault="008524F7" w:rsidP="008524F7">
            <w:pPr>
              <w:spacing w:after="0" w:line="360" w:lineRule="auto"/>
              <w:jc w:val="both"/>
              <w:rPr>
                <w:rFonts w:ascii="Arial" w:hAnsi="Arial" w:cs="Arial"/>
              </w:rPr>
            </w:pPr>
            <w:r w:rsidRPr="008524F7">
              <w:rPr>
                <w:rFonts w:ascii="Arial" w:hAnsi="Arial" w:cs="Arial"/>
              </w:rPr>
              <w:t>•</w:t>
            </w:r>
            <w:r w:rsidRPr="008524F7">
              <w:rPr>
                <w:rFonts w:ascii="Arial" w:hAnsi="Arial" w:cs="Arial"/>
              </w:rPr>
              <w:tab/>
              <w:t>Ενσωματωμένη , προεγκατεστημένη αντλία συμπυκνωμάτων</w:t>
            </w:r>
          </w:p>
          <w:p w:rsidR="00E93E9B" w:rsidRPr="0059031C" w:rsidRDefault="008524F7" w:rsidP="008524F7">
            <w:pPr>
              <w:spacing w:after="0" w:line="360" w:lineRule="auto"/>
              <w:rPr>
                <w:rFonts w:ascii="Arial" w:hAnsi="Arial" w:cs="Arial"/>
                <w:color w:val="000000"/>
                <w:sz w:val="20"/>
                <w:szCs w:val="20"/>
              </w:rPr>
            </w:pPr>
            <w:r w:rsidRPr="008524F7">
              <w:rPr>
                <w:rFonts w:ascii="Arial" w:hAnsi="Arial" w:cs="Arial"/>
              </w:rPr>
              <w:t>•</w:t>
            </w:r>
            <w:r w:rsidRPr="008524F7">
              <w:rPr>
                <w:rFonts w:ascii="Arial" w:hAnsi="Arial" w:cs="Arial"/>
              </w:rPr>
              <w:tab/>
              <w:t>Δυνατότητα σύνδεσης επίτοιχου χειριστηρίου εβδομαδιαίου προγραμματισμού</w:t>
            </w:r>
          </w:p>
        </w:tc>
        <w:tc>
          <w:tcPr>
            <w:tcW w:w="597" w:type="pct"/>
            <w:shd w:val="clear" w:color="000000" w:fill="FFFFFF"/>
            <w:vAlign w:val="center"/>
          </w:tcPr>
          <w:p w:rsidR="00E93E9B" w:rsidRPr="0059031C" w:rsidRDefault="00E93E9B" w:rsidP="000206EB">
            <w:pPr>
              <w:jc w:val="center"/>
              <w:rPr>
                <w:rFonts w:ascii="Arial" w:hAnsi="Arial" w:cs="Arial"/>
                <w:bCs/>
                <w:sz w:val="20"/>
                <w:szCs w:val="20"/>
              </w:rPr>
            </w:pPr>
            <w:r w:rsidRPr="0059031C">
              <w:rPr>
                <w:rFonts w:ascii="Arial" w:hAnsi="Arial" w:cs="Arial"/>
                <w:bCs/>
                <w:sz w:val="20"/>
                <w:szCs w:val="20"/>
              </w:rPr>
              <w:t>ΝΑΙ</w:t>
            </w:r>
          </w:p>
        </w:tc>
        <w:tc>
          <w:tcPr>
            <w:tcW w:w="597" w:type="pct"/>
            <w:shd w:val="clear" w:color="000000" w:fill="FFFFFF"/>
            <w:vAlign w:val="center"/>
          </w:tcPr>
          <w:p w:rsidR="00E93E9B" w:rsidRPr="0059031C" w:rsidRDefault="00E93E9B" w:rsidP="000206EB">
            <w:pPr>
              <w:rPr>
                <w:rFonts w:ascii="Arial" w:hAnsi="Arial" w:cs="Arial"/>
                <w:bCs/>
                <w:sz w:val="20"/>
                <w:szCs w:val="20"/>
              </w:rPr>
            </w:pPr>
          </w:p>
        </w:tc>
        <w:tc>
          <w:tcPr>
            <w:tcW w:w="821" w:type="pct"/>
            <w:shd w:val="clear" w:color="000000" w:fill="FFFFFF"/>
          </w:tcPr>
          <w:p w:rsidR="00E93E9B" w:rsidRPr="0059031C" w:rsidRDefault="00E93E9B" w:rsidP="000206EB">
            <w:pPr>
              <w:rPr>
                <w:rFonts w:ascii="Arial" w:hAnsi="Arial" w:cs="Arial"/>
                <w:bCs/>
                <w:sz w:val="20"/>
                <w:szCs w:val="20"/>
              </w:rPr>
            </w:pPr>
          </w:p>
        </w:tc>
      </w:tr>
      <w:tr w:rsidR="00867D27" w:rsidRPr="0059031C" w:rsidTr="00BB0822">
        <w:trPr>
          <w:trHeight w:val="13599"/>
        </w:trPr>
        <w:tc>
          <w:tcPr>
            <w:tcW w:w="301" w:type="pct"/>
            <w:shd w:val="clear" w:color="000000" w:fill="FFFFFF"/>
            <w:vAlign w:val="center"/>
          </w:tcPr>
          <w:p w:rsidR="00E93E9B" w:rsidRPr="0059031C" w:rsidRDefault="00E93E9B" w:rsidP="000206EB">
            <w:pPr>
              <w:jc w:val="center"/>
              <w:rPr>
                <w:rFonts w:ascii="Arial" w:hAnsi="Arial" w:cs="Arial"/>
                <w:bCs/>
                <w:sz w:val="20"/>
                <w:szCs w:val="20"/>
              </w:rPr>
            </w:pPr>
            <w:r w:rsidRPr="0059031C">
              <w:rPr>
                <w:rFonts w:ascii="Arial" w:hAnsi="Arial" w:cs="Arial"/>
                <w:bCs/>
                <w:sz w:val="20"/>
                <w:szCs w:val="20"/>
              </w:rPr>
              <w:lastRenderedPageBreak/>
              <w:t>6</w:t>
            </w:r>
          </w:p>
        </w:tc>
        <w:tc>
          <w:tcPr>
            <w:tcW w:w="2684" w:type="pct"/>
            <w:shd w:val="clear" w:color="000000" w:fill="FFFFFF"/>
            <w:vAlign w:val="center"/>
          </w:tcPr>
          <w:p w:rsidR="001C3429" w:rsidRPr="001C3429" w:rsidRDefault="001C3429" w:rsidP="001C3429">
            <w:pPr>
              <w:spacing w:after="0" w:line="360" w:lineRule="auto"/>
              <w:jc w:val="both"/>
              <w:rPr>
                <w:rFonts w:ascii="Arial" w:hAnsi="Arial" w:cs="Arial"/>
              </w:rPr>
            </w:pPr>
            <w:proofErr w:type="spellStart"/>
            <w:r w:rsidRPr="001C3429">
              <w:rPr>
                <w:rFonts w:ascii="Arial" w:hAnsi="Arial" w:cs="Arial"/>
              </w:rPr>
              <w:t>Ημικεντρική</w:t>
            </w:r>
            <w:proofErr w:type="spellEnd"/>
            <w:r w:rsidRPr="001C3429">
              <w:rPr>
                <w:rFonts w:ascii="Arial" w:hAnsi="Arial" w:cs="Arial"/>
              </w:rPr>
              <w:t xml:space="preserve">  κλιματιστική μονάδα, INVERTER , ψύξη - θέρμανση, τύπος συσκευής δαπέδου -  οροφής,, με οικολογικό ψυκτικό μέσο. R410a ή R 32 , με τα </w:t>
            </w:r>
            <w:r w:rsidRPr="001C3429">
              <w:rPr>
                <w:rFonts w:ascii="Arial" w:hAnsi="Arial" w:cs="Arial"/>
                <w:b/>
              </w:rPr>
              <w:t xml:space="preserve">κάτωθι τεχνικά  Χαρακτηριστικά  :  </w:t>
            </w:r>
          </w:p>
          <w:p w:rsidR="001C3429" w:rsidRPr="001C3429" w:rsidRDefault="001C3429" w:rsidP="001C3429">
            <w:pPr>
              <w:spacing w:after="0" w:line="360" w:lineRule="auto"/>
              <w:jc w:val="both"/>
              <w:rPr>
                <w:rFonts w:ascii="Arial" w:hAnsi="Arial" w:cs="Arial"/>
              </w:rPr>
            </w:pPr>
            <w:r w:rsidRPr="001C3429">
              <w:rPr>
                <w:rFonts w:ascii="Arial" w:hAnsi="Arial" w:cs="Arial"/>
              </w:rPr>
              <w:t xml:space="preserve">Τύπος Συσκευής </w:t>
            </w:r>
            <w:r w:rsidRPr="001C3429">
              <w:rPr>
                <w:rFonts w:ascii="Arial" w:hAnsi="Arial" w:cs="Arial"/>
                <w:b/>
              </w:rPr>
              <w:t xml:space="preserve">: </w:t>
            </w:r>
            <w:r w:rsidRPr="001C3429">
              <w:rPr>
                <w:rFonts w:ascii="Arial" w:hAnsi="Arial" w:cs="Arial"/>
              </w:rPr>
              <w:t xml:space="preserve">δαπέδου -  οροφής, </w:t>
            </w:r>
          </w:p>
          <w:p w:rsidR="001C3429" w:rsidRPr="001C3429" w:rsidRDefault="001C3429" w:rsidP="001C3429">
            <w:pPr>
              <w:spacing w:after="0" w:line="360" w:lineRule="auto"/>
              <w:jc w:val="both"/>
              <w:rPr>
                <w:rFonts w:ascii="Arial" w:hAnsi="Arial" w:cs="Arial"/>
              </w:rPr>
            </w:pPr>
            <w:r w:rsidRPr="001C3429">
              <w:rPr>
                <w:rFonts w:ascii="Arial" w:hAnsi="Arial" w:cs="Arial"/>
              </w:rPr>
              <w:t xml:space="preserve">Τύπος Λειτουργίας </w:t>
            </w:r>
            <w:r w:rsidRPr="001C3429">
              <w:rPr>
                <w:rFonts w:ascii="Arial" w:hAnsi="Arial" w:cs="Arial"/>
                <w:b/>
              </w:rPr>
              <w:t xml:space="preserve">:  </w:t>
            </w:r>
            <w:proofErr w:type="spellStart"/>
            <w:r w:rsidRPr="001C3429">
              <w:rPr>
                <w:rFonts w:ascii="Arial" w:hAnsi="Arial" w:cs="Arial"/>
              </w:rPr>
              <w:t>Inverter</w:t>
            </w:r>
            <w:proofErr w:type="spellEnd"/>
          </w:p>
          <w:p w:rsidR="001C3429" w:rsidRPr="001C3429" w:rsidRDefault="001C3429" w:rsidP="001C3429">
            <w:pPr>
              <w:spacing w:after="0" w:line="360" w:lineRule="auto"/>
              <w:jc w:val="both"/>
              <w:rPr>
                <w:rFonts w:ascii="Arial" w:hAnsi="Arial" w:cs="Arial"/>
              </w:rPr>
            </w:pPr>
            <w:r w:rsidRPr="001C3429">
              <w:rPr>
                <w:rFonts w:ascii="Arial" w:hAnsi="Arial" w:cs="Arial"/>
              </w:rPr>
              <w:t xml:space="preserve">Ψυκτικό μέσο </w:t>
            </w:r>
            <w:r w:rsidRPr="001C3429">
              <w:rPr>
                <w:rFonts w:ascii="Arial" w:hAnsi="Arial" w:cs="Arial"/>
                <w:b/>
              </w:rPr>
              <w:t>:</w:t>
            </w:r>
            <w:r w:rsidRPr="001C3429">
              <w:rPr>
                <w:rFonts w:ascii="Arial" w:hAnsi="Arial" w:cs="Arial"/>
              </w:rPr>
              <w:t xml:space="preserve">  R 410a ή R 32</w:t>
            </w:r>
          </w:p>
          <w:p w:rsidR="001C3429" w:rsidRPr="001C3429" w:rsidRDefault="001C3429" w:rsidP="001C3429">
            <w:pPr>
              <w:spacing w:after="0" w:line="360" w:lineRule="auto"/>
              <w:jc w:val="both"/>
              <w:rPr>
                <w:rFonts w:ascii="Arial" w:hAnsi="Arial" w:cs="Arial"/>
              </w:rPr>
            </w:pPr>
            <w:r w:rsidRPr="001C3429">
              <w:rPr>
                <w:rFonts w:ascii="Arial" w:hAnsi="Arial" w:cs="Arial"/>
              </w:rPr>
              <w:t>Ονομαστική απόδοση (</w:t>
            </w:r>
            <w:proofErr w:type="spellStart"/>
            <w:r w:rsidRPr="001C3429">
              <w:rPr>
                <w:rFonts w:ascii="Arial" w:hAnsi="Arial" w:cs="Arial"/>
              </w:rPr>
              <w:t>Btu</w:t>
            </w:r>
            <w:proofErr w:type="spellEnd"/>
            <w:r w:rsidRPr="001C3429">
              <w:rPr>
                <w:rFonts w:ascii="Arial" w:hAnsi="Arial" w:cs="Arial"/>
              </w:rPr>
              <w:t xml:space="preserve">/h) </w:t>
            </w:r>
            <w:r w:rsidRPr="001C3429">
              <w:rPr>
                <w:rFonts w:ascii="Arial" w:hAnsi="Arial" w:cs="Arial"/>
                <w:b/>
              </w:rPr>
              <w:t xml:space="preserve">: ≥  </w:t>
            </w:r>
            <w:r w:rsidRPr="001C3429">
              <w:rPr>
                <w:rFonts w:ascii="Arial" w:hAnsi="Arial" w:cs="Arial"/>
              </w:rPr>
              <w:t>24.000</w:t>
            </w:r>
          </w:p>
          <w:p w:rsidR="001C3429" w:rsidRPr="001C3429" w:rsidRDefault="001C3429" w:rsidP="001C3429">
            <w:pPr>
              <w:spacing w:after="0" w:line="360" w:lineRule="auto"/>
              <w:jc w:val="both"/>
              <w:rPr>
                <w:rFonts w:ascii="Arial" w:hAnsi="Arial" w:cs="Arial"/>
              </w:rPr>
            </w:pPr>
            <w:r w:rsidRPr="001C3429">
              <w:rPr>
                <w:rFonts w:ascii="Arial" w:hAnsi="Arial" w:cs="Arial"/>
              </w:rPr>
              <w:t>Ψυκτική απόδοση (</w:t>
            </w:r>
            <w:proofErr w:type="spellStart"/>
            <w:r w:rsidRPr="001C3429">
              <w:rPr>
                <w:rFonts w:ascii="Arial" w:hAnsi="Arial" w:cs="Arial"/>
              </w:rPr>
              <w:t>Btu</w:t>
            </w:r>
            <w:proofErr w:type="spellEnd"/>
            <w:r w:rsidRPr="001C3429">
              <w:rPr>
                <w:rFonts w:ascii="Arial" w:hAnsi="Arial" w:cs="Arial"/>
              </w:rPr>
              <w:t xml:space="preserve">/h) </w:t>
            </w:r>
            <w:r w:rsidRPr="001C3429">
              <w:rPr>
                <w:rFonts w:ascii="Arial" w:hAnsi="Arial" w:cs="Arial"/>
                <w:b/>
              </w:rPr>
              <w:t xml:space="preserve">:  ≥  </w:t>
            </w:r>
            <w:r w:rsidRPr="001C3429">
              <w:rPr>
                <w:rFonts w:ascii="Arial" w:hAnsi="Arial" w:cs="Arial"/>
              </w:rPr>
              <w:t xml:space="preserve">23.500 </w:t>
            </w:r>
          </w:p>
          <w:p w:rsidR="001C3429" w:rsidRPr="001C3429" w:rsidRDefault="001C3429" w:rsidP="001C3429">
            <w:pPr>
              <w:spacing w:after="0" w:line="360" w:lineRule="auto"/>
              <w:jc w:val="both"/>
              <w:rPr>
                <w:rFonts w:ascii="Arial" w:hAnsi="Arial" w:cs="Arial"/>
              </w:rPr>
            </w:pPr>
            <w:r w:rsidRPr="001C3429">
              <w:rPr>
                <w:rFonts w:ascii="Arial" w:hAnsi="Arial" w:cs="Arial"/>
              </w:rPr>
              <w:t>Θερμική απόδοση (</w:t>
            </w:r>
            <w:proofErr w:type="spellStart"/>
            <w:r w:rsidRPr="001C3429">
              <w:rPr>
                <w:rFonts w:ascii="Arial" w:hAnsi="Arial" w:cs="Arial"/>
              </w:rPr>
              <w:t>Btu</w:t>
            </w:r>
            <w:proofErr w:type="spellEnd"/>
            <w:r w:rsidRPr="001C3429">
              <w:rPr>
                <w:rFonts w:ascii="Arial" w:hAnsi="Arial" w:cs="Arial"/>
              </w:rPr>
              <w:t xml:space="preserve">/h) </w:t>
            </w:r>
            <w:r w:rsidRPr="001C3429">
              <w:rPr>
                <w:rFonts w:ascii="Arial" w:hAnsi="Arial" w:cs="Arial"/>
                <w:b/>
              </w:rPr>
              <w:t xml:space="preserve">:  ≥ </w:t>
            </w:r>
            <w:r w:rsidRPr="001C3429">
              <w:rPr>
                <w:rFonts w:ascii="Arial" w:hAnsi="Arial" w:cs="Arial"/>
              </w:rPr>
              <w:t xml:space="preserve">26.000 </w:t>
            </w:r>
          </w:p>
          <w:p w:rsidR="001C3429" w:rsidRPr="001C3429" w:rsidRDefault="001C3429" w:rsidP="001C3429">
            <w:pPr>
              <w:spacing w:after="0" w:line="360" w:lineRule="auto"/>
              <w:jc w:val="both"/>
              <w:rPr>
                <w:rFonts w:ascii="Arial" w:hAnsi="Arial" w:cs="Arial"/>
              </w:rPr>
            </w:pPr>
            <w:r w:rsidRPr="001C3429">
              <w:rPr>
                <w:rFonts w:ascii="Arial" w:hAnsi="Arial" w:cs="Arial"/>
              </w:rPr>
              <w:t xml:space="preserve">Ενεργειακή Κλάση Ψύξης </w:t>
            </w:r>
            <w:r w:rsidRPr="001C3429">
              <w:rPr>
                <w:rFonts w:ascii="Arial" w:hAnsi="Arial" w:cs="Arial"/>
                <w:b/>
              </w:rPr>
              <w:t xml:space="preserve">:  ≥ </w:t>
            </w:r>
            <w:r w:rsidRPr="001C3429">
              <w:rPr>
                <w:rFonts w:ascii="Arial" w:hAnsi="Arial" w:cs="Arial"/>
              </w:rPr>
              <w:t>Α++</w:t>
            </w:r>
          </w:p>
          <w:p w:rsidR="001C3429" w:rsidRPr="001C3429" w:rsidRDefault="001C3429" w:rsidP="001C3429">
            <w:pPr>
              <w:spacing w:after="0" w:line="360" w:lineRule="auto"/>
              <w:jc w:val="both"/>
              <w:rPr>
                <w:rFonts w:ascii="Arial" w:hAnsi="Arial" w:cs="Arial"/>
              </w:rPr>
            </w:pPr>
            <w:r w:rsidRPr="001C3429">
              <w:rPr>
                <w:rFonts w:ascii="Arial" w:hAnsi="Arial" w:cs="Arial"/>
              </w:rPr>
              <w:t xml:space="preserve">Ενεργειακή Κλάση Θέρμανσης </w:t>
            </w:r>
            <w:r w:rsidRPr="001C3429">
              <w:rPr>
                <w:rFonts w:ascii="Arial" w:hAnsi="Arial" w:cs="Arial"/>
                <w:b/>
              </w:rPr>
              <w:t xml:space="preserve">:  ≥ </w:t>
            </w:r>
            <w:r w:rsidRPr="001C3429">
              <w:rPr>
                <w:rFonts w:ascii="Arial" w:hAnsi="Arial" w:cs="Arial"/>
              </w:rPr>
              <w:t>A+</w:t>
            </w:r>
          </w:p>
          <w:p w:rsidR="001C3429" w:rsidRPr="001C3429" w:rsidRDefault="001C3429" w:rsidP="001C3429">
            <w:pPr>
              <w:spacing w:after="0" w:line="360" w:lineRule="auto"/>
              <w:jc w:val="both"/>
              <w:rPr>
                <w:rFonts w:ascii="Arial" w:hAnsi="Arial" w:cs="Arial"/>
                <w:b/>
              </w:rPr>
            </w:pPr>
            <w:r w:rsidRPr="001C3429">
              <w:rPr>
                <w:rFonts w:ascii="Arial" w:hAnsi="Arial" w:cs="Arial"/>
                <w:b/>
              </w:rPr>
              <w:t>Βαθ</w:t>
            </w:r>
            <w:r>
              <w:rPr>
                <w:rFonts w:ascii="Arial" w:hAnsi="Arial" w:cs="Arial"/>
                <w:b/>
              </w:rPr>
              <w:t>μός ενεργειακής απόδοσης</w:t>
            </w:r>
            <w:r w:rsidR="00664051">
              <w:rPr>
                <w:rFonts w:ascii="Arial" w:hAnsi="Arial" w:cs="Arial"/>
                <w:b/>
              </w:rPr>
              <w:t xml:space="preserve"> (SEER )</w:t>
            </w:r>
            <w:r>
              <w:rPr>
                <w:rFonts w:ascii="Arial" w:hAnsi="Arial" w:cs="Arial"/>
                <w:b/>
              </w:rPr>
              <w:t xml:space="preserve">: </w:t>
            </w:r>
            <w:r w:rsidRPr="001C3429">
              <w:rPr>
                <w:rFonts w:ascii="Arial" w:hAnsi="Arial" w:cs="Arial"/>
                <w:b/>
              </w:rPr>
              <w:t xml:space="preserve">≥  6,1 </w:t>
            </w:r>
          </w:p>
          <w:p w:rsidR="001C3429" w:rsidRPr="001C3429" w:rsidRDefault="001C3429" w:rsidP="001C3429">
            <w:pPr>
              <w:spacing w:after="0" w:line="360" w:lineRule="auto"/>
              <w:jc w:val="both"/>
              <w:rPr>
                <w:rFonts w:ascii="Arial" w:hAnsi="Arial" w:cs="Arial"/>
                <w:b/>
              </w:rPr>
            </w:pPr>
            <w:r w:rsidRPr="001C3429">
              <w:rPr>
                <w:rFonts w:ascii="Arial" w:hAnsi="Arial" w:cs="Arial"/>
                <w:b/>
              </w:rPr>
              <w:t xml:space="preserve">Βαθμός θερμικής απόδοσης (SCOP) :    ≥ 4.0 </w:t>
            </w:r>
          </w:p>
          <w:p w:rsidR="001C3429" w:rsidRPr="001C3429" w:rsidRDefault="001C3429" w:rsidP="001C3429">
            <w:pPr>
              <w:spacing w:after="0" w:line="360" w:lineRule="auto"/>
              <w:jc w:val="both"/>
              <w:rPr>
                <w:rFonts w:ascii="Arial" w:hAnsi="Arial" w:cs="Arial"/>
                <w:b/>
              </w:rPr>
            </w:pPr>
          </w:p>
          <w:p w:rsidR="001C3429" w:rsidRPr="001C3429" w:rsidRDefault="001C3429" w:rsidP="001C3429">
            <w:pPr>
              <w:spacing w:after="0" w:line="360" w:lineRule="auto"/>
              <w:jc w:val="both"/>
              <w:rPr>
                <w:rFonts w:ascii="Arial" w:hAnsi="Arial" w:cs="Arial"/>
                <w:b/>
              </w:rPr>
            </w:pPr>
            <w:r w:rsidRPr="001C3429">
              <w:rPr>
                <w:rFonts w:ascii="Arial" w:hAnsi="Arial" w:cs="Arial"/>
                <w:b/>
              </w:rPr>
              <w:t xml:space="preserve">Επιπλέον η κλιματιστική μονάδα θα έχει και τα  κάτωθι τεχνικά χαρακτηριστικά  :  </w:t>
            </w:r>
          </w:p>
          <w:p w:rsidR="001C3429" w:rsidRPr="001C3429" w:rsidRDefault="001C3429" w:rsidP="001C3429">
            <w:pPr>
              <w:spacing w:after="0" w:line="360" w:lineRule="auto"/>
              <w:jc w:val="both"/>
              <w:rPr>
                <w:rFonts w:ascii="Arial" w:hAnsi="Arial" w:cs="Arial"/>
              </w:rPr>
            </w:pPr>
            <w:r w:rsidRPr="001C3429">
              <w:rPr>
                <w:rFonts w:ascii="Arial" w:hAnsi="Arial" w:cs="Arial"/>
              </w:rPr>
              <w:t>•</w:t>
            </w:r>
            <w:r w:rsidRPr="001C3429">
              <w:rPr>
                <w:rFonts w:ascii="Arial" w:hAnsi="Arial" w:cs="Arial"/>
              </w:rPr>
              <w:tab/>
              <w:t>Ενσωματωμένη , προεγκατεστημένη αντλία συμπυκνωμάτων</w:t>
            </w:r>
          </w:p>
          <w:p w:rsidR="00E93E9B" w:rsidRPr="0059031C" w:rsidRDefault="001C3429" w:rsidP="001C3429">
            <w:pPr>
              <w:spacing w:after="0" w:line="360" w:lineRule="auto"/>
              <w:rPr>
                <w:rFonts w:ascii="Arial" w:hAnsi="Arial" w:cs="Arial"/>
                <w:color w:val="000000"/>
                <w:sz w:val="20"/>
                <w:szCs w:val="20"/>
              </w:rPr>
            </w:pPr>
            <w:r w:rsidRPr="001C3429">
              <w:rPr>
                <w:rFonts w:ascii="Arial" w:hAnsi="Arial" w:cs="Arial"/>
              </w:rPr>
              <w:t>•</w:t>
            </w:r>
            <w:r w:rsidRPr="001C3429">
              <w:rPr>
                <w:rFonts w:ascii="Arial" w:hAnsi="Arial" w:cs="Arial"/>
              </w:rPr>
              <w:tab/>
              <w:t>Δυνατότητα σύνδεσης επίτοιχου χειριστήριο εβδομαδιαίου προγραμματισμού</w:t>
            </w:r>
          </w:p>
        </w:tc>
        <w:tc>
          <w:tcPr>
            <w:tcW w:w="597" w:type="pct"/>
            <w:shd w:val="clear" w:color="000000" w:fill="FFFFFF"/>
            <w:vAlign w:val="center"/>
          </w:tcPr>
          <w:p w:rsidR="00E93E9B" w:rsidRPr="0059031C" w:rsidRDefault="00E93E9B" w:rsidP="000206EB">
            <w:pPr>
              <w:jc w:val="center"/>
              <w:rPr>
                <w:rFonts w:ascii="Arial" w:hAnsi="Arial" w:cs="Arial"/>
                <w:bCs/>
                <w:sz w:val="20"/>
                <w:szCs w:val="20"/>
              </w:rPr>
            </w:pPr>
            <w:r w:rsidRPr="0059031C">
              <w:rPr>
                <w:rFonts w:ascii="Arial" w:hAnsi="Arial" w:cs="Arial"/>
                <w:bCs/>
                <w:sz w:val="20"/>
                <w:szCs w:val="20"/>
              </w:rPr>
              <w:t>ΝΑΙ</w:t>
            </w:r>
          </w:p>
        </w:tc>
        <w:tc>
          <w:tcPr>
            <w:tcW w:w="597" w:type="pct"/>
            <w:shd w:val="clear" w:color="000000" w:fill="FFFFFF"/>
            <w:vAlign w:val="center"/>
          </w:tcPr>
          <w:p w:rsidR="00E93E9B" w:rsidRPr="0059031C" w:rsidRDefault="00E93E9B" w:rsidP="000206EB">
            <w:pPr>
              <w:rPr>
                <w:rFonts w:ascii="Arial" w:hAnsi="Arial" w:cs="Arial"/>
                <w:bCs/>
                <w:sz w:val="20"/>
                <w:szCs w:val="20"/>
              </w:rPr>
            </w:pPr>
          </w:p>
        </w:tc>
        <w:tc>
          <w:tcPr>
            <w:tcW w:w="821" w:type="pct"/>
            <w:shd w:val="clear" w:color="000000" w:fill="FFFFFF"/>
          </w:tcPr>
          <w:p w:rsidR="00E93E9B" w:rsidRPr="0059031C" w:rsidRDefault="00E93E9B" w:rsidP="000206EB">
            <w:pPr>
              <w:rPr>
                <w:rFonts w:ascii="Arial" w:hAnsi="Arial" w:cs="Arial"/>
                <w:bCs/>
                <w:sz w:val="20"/>
                <w:szCs w:val="20"/>
              </w:rPr>
            </w:pPr>
          </w:p>
        </w:tc>
      </w:tr>
      <w:tr w:rsidR="00867D27" w:rsidRPr="0059031C" w:rsidTr="00BB0822">
        <w:trPr>
          <w:trHeight w:val="10763"/>
        </w:trPr>
        <w:tc>
          <w:tcPr>
            <w:tcW w:w="301" w:type="pct"/>
            <w:shd w:val="clear" w:color="000000" w:fill="FFFFFF"/>
            <w:vAlign w:val="center"/>
          </w:tcPr>
          <w:p w:rsidR="00E93E9B" w:rsidRPr="0059031C" w:rsidRDefault="00E93E9B" w:rsidP="000206EB">
            <w:pPr>
              <w:jc w:val="center"/>
              <w:rPr>
                <w:rFonts w:ascii="Arial" w:hAnsi="Arial" w:cs="Arial"/>
                <w:bCs/>
                <w:sz w:val="20"/>
                <w:szCs w:val="20"/>
              </w:rPr>
            </w:pPr>
            <w:r w:rsidRPr="0059031C">
              <w:rPr>
                <w:rFonts w:ascii="Arial" w:hAnsi="Arial" w:cs="Arial"/>
                <w:bCs/>
                <w:sz w:val="20"/>
                <w:szCs w:val="20"/>
              </w:rPr>
              <w:lastRenderedPageBreak/>
              <w:t>7</w:t>
            </w:r>
          </w:p>
        </w:tc>
        <w:tc>
          <w:tcPr>
            <w:tcW w:w="2684" w:type="pct"/>
            <w:shd w:val="clear" w:color="000000" w:fill="FFFFFF"/>
            <w:vAlign w:val="center"/>
          </w:tcPr>
          <w:p w:rsidR="00BB0822" w:rsidRPr="003A25FB" w:rsidRDefault="00BB0822" w:rsidP="00E93E9B">
            <w:pPr>
              <w:spacing w:after="0" w:line="240" w:lineRule="auto"/>
              <w:jc w:val="both"/>
              <w:rPr>
                <w:rFonts w:ascii="Arial" w:hAnsi="Arial" w:cs="Arial"/>
                <w:b/>
                <w:sz w:val="20"/>
                <w:szCs w:val="20"/>
              </w:rPr>
            </w:pPr>
          </w:p>
          <w:p w:rsidR="008538FB" w:rsidRPr="00076726" w:rsidRDefault="008538FB" w:rsidP="008538FB">
            <w:pPr>
              <w:spacing w:after="0" w:line="240" w:lineRule="auto"/>
              <w:jc w:val="both"/>
              <w:rPr>
                <w:rFonts w:ascii="Arial" w:eastAsia="Times New Roman" w:hAnsi="Arial"/>
                <w:b/>
                <w:sz w:val="20"/>
                <w:szCs w:val="20"/>
              </w:rPr>
            </w:pPr>
            <w:r w:rsidRPr="00076726">
              <w:rPr>
                <w:rFonts w:ascii="Arial" w:hAnsi="Arial" w:cs="Arial"/>
                <w:b/>
                <w:sz w:val="20"/>
                <w:szCs w:val="20"/>
              </w:rPr>
              <w:t xml:space="preserve">Επιπλέον ο ανάδοχος έχει υποχρέωση για την εγκατάσταση </w:t>
            </w:r>
            <w:r w:rsidRPr="00076726">
              <w:rPr>
                <w:rFonts w:ascii="Arial" w:eastAsia="Times New Roman" w:hAnsi="Arial"/>
                <w:b/>
                <w:sz w:val="20"/>
                <w:szCs w:val="20"/>
              </w:rPr>
              <w:t xml:space="preserve">των ανωτέρω κλιματιστικών μονάδων τα κάτωθι  </w:t>
            </w:r>
            <w:r w:rsidR="00EF57B8" w:rsidRPr="00076726">
              <w:rPr>
                <w:rFonts w:ascii="Arial" w:eastAsia="Times New Roman" w:hAnsi="Arial"/>
                <w:b/>
                <w:sz w:val="20"/>
                <w:szCs w:val="20"/>
              </w:rPr>
              <w:t>:</w:t>
            </w:r>
          </w:p>
          <w:p w:rsidR="008538FB" w:rsidRPr="008538FB" w:rsidRDefault="008538FB" w:rsidP="002833AE">
            <w:pPr>
              <w:spacing w:before="100" w:beforeAutospacing="1" w:after="0" w:line="240" w:lineRule="auto"/>
              <w:ind w:left="360"/>
              <w:rPr>
                <w:rFonts w:ascii="Arial" w:hAnsi="Arial" w:cs="Arial"/>
              </w:rPr>
            </w:pPr>
            <w:r w:rsidRPr="008538FB">
              <w:rPr>
                <w:rFonts w:ascii="Arial" w:hAnsi="Arial" w:cs="Arial"/>
              </w:rPr>
              <w:t>Μεταφορά των νέων ημικεντρικών κλιματιστικών μονάδων ψύξη - θέρμανση,  (εσωτερική και εξωτερική μονάδα) στο χώρο που θα εγκατασταθούν.</w:t>
            </w:r>
          </w:p>
          <w:p w:rsidR="008538FB" w:rsidRPr="008538FB" w:rsidRDefault="008538FB" w:rsidP="002833AE">
            <w:pPr>
              <w:spacing w:before="100" w:beforeAutospacing="1" w:after="0" w:line="240" w:lineRule="auto"/>
              <w:ind w:left="360"/>
              <w:rPr>
                <w:rFonts w:ascii="Arial" w:hAnsi="Arial" w:cs="Arial"/>
              </w:rPr>
            </w:pPr>
            <w:r w:rsidRPr="008538FB">
              <w:rPr>
                <w:rFonts w:ascii="Arial" w:hAnsi="Arial" w:cs="Arial"/>
              </w:rPr>
              <w:t>Εργασία τοποθετήσεως και στηρίξεως της με</w:t>
            </w:r>
            <w:r w:rsidR="00EF57B8">
              <w:rPr>
                <w:rFonts w:ascii="Arial" w:hAnsi="Arial" w:cs="Arial"/>
              </w:rPr>
              <w:t>ν εξωτερικής μονάδας πάνω σε με</w:t>
            </w:r>
            <w:r w:rsidRPr="008538FB">
              <w:rPr>
                <w:rFonts w:ascii="Arial" w:hAnsi="Arial" w:cs="Arial"/>
              </w:rPr>
              <w:t xml:space="preserve">ταλλική βάση η οποία θα τοποθετηθεί και θα στηριχθεί σε εξωτερικό τοίχο , της δε εσωτερικής μονάδας σε εσωτερικό τοίχο ή οροφή. </w:t>
            </w:r>
          </w:p>
          <w:p w:rsidR="008538FB" w:rsidRPr="00793987" w:rsidRDefault="008538FB" w:rsidP="002833AE">
            <w:pPr>
              <w:spacing w:before="100" w:beforeAutospacing="1" w:after="0" w:line="240" w:lineRule="auto"/>
              <w:ind w:left="360"/>
              <w:rPr>
                <w:rFonts w:ascii="Arial" w:hAnsi="Arial" w:cs="Arial"/>
              </w:rPr>
            </w:pPr>
            <w:r w:rsidRPr="008538FB">
              <w:rPr>
                <w:rFonts w:ascii="Arial" w:hAnsi="Arial" w:cs="Arial"/>
              </w:rPr>
              <w:t>Διάνοιξη τρύπας για την όδευση των ψυκτικών δικτύων και ηλεκτρικών γραμμών επικοινωνίας εσωτερικής - εξωτερικής μονάδας</w:t>
            </w:r>
            <w:r w:rsidR="00793987" w:rsidRPr="00793987">
              <w:rPr>
                <w:rFonts w:ascii="Arial" w:hAnsi="Arial" w:cs="Arial"/>
              </w:rPr>
              <w:t>.</w:t>
            </w:r>
          </w:p>
          <w:p w:rsidR="008538FB" w:rsidRPr="00793987" w:rsidRDefault="008538FB" w:rsidP="002833AE">
            <w:pPr>
              <w:spacing w:before="100" w:beforeAutospacing="1" w:after="0" w:line="240" w:lineRule="auto"/>
              <w:ind w:left="360"/>
              <w:rPr>
                <w:rFonts w:ascii="Arial" w:hAnsi="Arial" w:cs="Arial"/>
              </w:rPr>
            </w:pPr>
            <w:r w:rsidRPr="008538FB">
              <w:rPr>
                <w:rFonts w:ascii="Arial" w:hAnsi="Arial" w:cs="Arial"/>
              </w:rPr>
              <w:t xml:space="preserve">Κατασκευή δικτύου αποχέτευσης και ψυκτικών δικτύων με μόνωση τύπου </w:t>
            </w:r>
            <w:proofErr w:type="spellStart"/>
            <w:r w:rsidRPr="008538FB">
              <w:rPr>
                <w:rFonts w:ascii="Arial" w:hAnsi="Arial" w:cs="Arial"/>
              </w:rPr>
              <w:t>Armaflex</w:t>
            </w:r>
            <w:proofErr w:type="spellEnd"/>
            <w:r w:rsidRPr="008538FB">
              <w:rPr>
                <w:rFonts w:ascii="Arial" w:hAnsi="Arial" w:cs="Arial"/>
              </w:rPr>
              <w:t xml:space="preserve">  πάχους 13χιλ.και </w:t>
            </w:r>
            <w:proofErr w:type="spellStart"/>
            <w:r w:rsidRPr="008538FB">
              <w:rPr>
                <w:rFonts w:ascii="Arial" w:hAnsi="Arial" w:cs="Arial"/>
              </w:rPr>
              <w:t>επικαλυπτική</w:t>
            </w:r>
            <w:proofErr w:type="spellEnd"/>
            <w:r w:rsidRPr="008538FB">
              <w:rPr>
                <w:rFonts w:ascii="Arial" w:hAnsi="Arial" w:cs="Arial"/>
              </w:rPr>
              <w:t xml:space="preserve"> ταινία προστασία από την ηλιακή ακτινοβολία UV, επεξεργασί</w:t>
            </w:r>
            <w:r w:rsidR="00793987">
              <w:rPr>
                <w:rFonts w:ascii="Arial" w:hAnsi="Arial" w:cs="Arial"/>
              </w:rPr>
              <w:t>α άκρων σύνδεσης (εκχειλώσεις)</w:t>
            </w:r>
            <w:r w:rsidR="00793987" w:rsidRPr="00793987">
              <w:rPr>
                <w:rFonts w:ascii="Arial" w:hAnsi="Arial" w:cs="Arial"/>
              </w:rPr>
              <w:t>.</w:t>
            </w:r>
          </w:p>
          <w:p w:rsidR="008538FB" w:rsidRPr="008538FB" w:rsidRDefault="008538FB" w:rsidP="002833AE">
            <w:pPr>
              <w:spacing w:before="100" w:beforeAutospacing="1" w:after="0" w:line="240" w:lineRule="auto"/>
              <w:ind w:left="360"/>
              <w:rPr>
                <w:rFonts w:ascii="Arial" w:hAnsi="Arial" w:cs="Arial"/>
              </w:rPr>
            </w:pPr>
            <w:r w:rsidRPr="008538FB">
              <w:rPr>
                <w:rFonts w:ascii="Arial" w:hAnsi="Arial" w:cs="Arial"/>
              </w:rPr>
              <w:t xml:space="preserve">Κατασκευή συνδέσεων και σύνδεση της εσωτερικής και εξωτερικής μονάδας με την βοήθεια των </w:t>
            </w:r>
            <w:proofErr w:type="spellStart"/>
            <w:r w:rsidRPr="008538FB">
              <w:rPr>
                <w:rFonts w:ascii="Arial" w:hAnsi="Arial" w:cs="Arial"/>
              </w:rPr>
              <w:t>ρακόρ</w:t>
            </w:r>
            <w:proofErr w:type="spellEnd"/>
            <w:r w:rsidRPr="008538FB">
              <w:rPr>
                <w:rFonts w:ascii="Arial" w:hAnsi="Arial" w:cs="Arial"/>
              </w:rPr>
              <w:t xml:space="preserve"> του μηχανήματος.</w:t>
            </w:r>
          </w:p>
          <w:p w:rsidR="008538FB" w:rsidRPr="008538FB" w:rsidRDefault="008538FB" w:rsidP="002833AE">
            <w:pPr>
              <w:autoSpaceDE w:val="0"/>
              <w:autoSpaceDN w:val="0"/>
              <w:adjustRightInd w:val="0"/>
              <w:spacing w:after="0" w:line="240" w:lineRule="auto"/>
              <w:ind w:left="360"/>
              <w:jc w:val="both"/>
              <w:rPr>
                <w:rFonts w:ascii="Arial" w:hAnsi="Arial" w:cs="Arial"/>
              </w:rPr>
            </w:pPr>
            <w:r w:rsidRPr="008538FB">
              <w:rPr>
                <w:rFonts w:ascii="Arial" w:hAnsi="Arial" w:cs="Arial"/>
              </w:rPr>
              <w:t>Στις εργασίες εγκατάστασης περιλαμβάνονται όλες οι εργασίες για την αποκατάστασης της ψευδοροφής στον χώρο που θα εγκατασταθούν τα νέα μηχανήματα κλιματισμού , όπου αυτό απαιτηθεί.</w:t>
            </w:r>
          </w:p>
          <w:p w:rsidR="008538FB" w:rsidRPr="00793987" w:rsidRDefault="008538FB" w:rsidP="002833AE">
            <w:pPr>
              <w:autoSpaceDE w:val="0"/>
              <w:autoSpaceDN w:val="0"/>
              <w:adjustRightInd w:val="0"/>
              <w:spacing w:after="0" w:line="240" w:lineRule="auto"/>
              <w:ind w:left="360"/>
              <w:jc w:val="both"/>
              <w:rPr>
                <w:rFonts w:ascii="Arial" w:hAnsi="Arial" w:cs="Arial"/>
              </w:rPr>
            </w:pPr>
            <w:r w:rsidRPr="008538FB">
              <w:rPr>
                <w:rFonts w:ascii="Arial" w:hAnsi="Arial" w:cs="Arial"/>
              </w:rPr>
              <w:t xml:space="preserve">Στις εργασίες εγκατάστασης περιλαμβάνεται όλες οι εργασίες για την αποξήλωση παλαιού εξοπλισμού </w:t>
            </w:r>
            <w:r w:rsidRPr="008538FB">
              <w:rPr>
                <w:rFonts w:ascii="Arial" w:eastAsia="Times New Roman" w:hAnsi="Arial"/>
              </w:rPr>
              <w:t>κλιματιστικών</w:t>
            </w:r>
            <w:r w:rsidRPr="008538FB">
              <w:rPr>
                <w:rFonts w:ascii="Arial" w:eastAsia="Times New Roman" w:hAnsi="Arial"/>
                <w:b/>
              </w:rPr>
              <w:t xml:space="preserve"> </w:t>
            </w:r>
            <w:r w:rsidRPr="008538FB">
              <w:rPr>
                <w:rFonts w:ascii="Arial" w:eastAsia="Times New Roman" w:hAnsi="Arial"/>
              </w:rPr>
              <w:t>μηχανημάτων</w:t>
            </w:r>
            <w:r w:rsidRPr="008538FB">
              <w:rPr>
                <w:rFonts w:ascii="Arial" w:eastAsia="Times New Roman" w:hAnsi="Arial"/>
                <w:b/>
              </w:rPr>
              <w:t xml:space="preserve"> </w:t>
            </w:r>
            <w:r w:rsidRPr="008538FB">
              <w:rPr>
                <w:rFonts w:ascii="Arial" w:hAnsi="Arial" w:cs="Arial"/>
              </w:rPr>
              <w:t>όπου αυτά υπάρχουν ή  απαιτηθεί για να εγκατασταθούν τα νέα μηχανήματα κλιματισμού</w:t>
            </w:r>
            <w:r w:rsidR="00793987" w:rsidRPr="00793987">
              <w:rPr>
                <w:rFonts w:ascii="Arial" w:hAnsi="Arial" w:cs="Arial"/>
              </w:rPr>
              <w:t>.</w:t>
            </w:r>
            <w:bookmarkStart w:id="2" w:name="_GoBack"/>
            <w:bookmarkEnd w:id="2"/>
          </w:p>
          <w:p w:rsidR="008538FB" w:rsidRPr="00793987" w:rsidRDefault="008538FB" w:rsidP="002833AE">
            <w:pPr>
              <w:spacing w:before="100" w:beforeAutospacing="1" w:after="0" w:line="240" w:lineRule="auto"/>
              <w:ind w:left="360"/>
              <w:rPr>
                <w:rFonts w:ascii="Arial" w:hAnsi="Arial" w:cs="Arial"/>
              </w:rPr>
            </w:pPr>
            <w:r w:rsidRPr="008538FB">
              <w:rPr>
                <w:rFonts w:ascii="Arial" w:hAnsi="Arial" w:cs="Arial"/>
              </w:rPr>
              <w:t xml:space="preserve">Σύνδεση της </w:t>
            </w:r>
            <w:r w:rsidRPr="008538FB">
              <w:rPr>
                <w:rFonts w:ascii="Arial" w:eastAsia="Times New Roman" w:hAnsi="Arial"/>
              </w:rPr>
              <w:t>κλιματιστικής μονάδας</w:t>
            </w:r>
            <w:r w:rsidRPr="008538FB">
              <w:rPr>
                <w:rFonts w:ascii="Arial" w:hAnsi="Arial" w:cs="Arial"/>
              </w:rPr>
              <w:t xml:space="preserve"> με την ηλεκτρική γραμμή παροχής από τον πίνακα κλιματιστικών του κτηρίου και την ηλεκτρική γραμμή αυτοματισμού του μηχανήματος</w:t>
            </w:r>
            <w:r w:rsidR="00793987" w:rsidRPr="00793987">
              <w:rPr>
                <w:rFonts w:ascii="Arial" w:hAnsi="Arial" w:cs="Arial"/>
              </w:rPr>
              <w:t>.</w:t>
            </w:r>
          </w:p>
          <w:p w:rsidR="008538FB" w:rsidRPr="00793987" w:rsidRDefault="008538FB" w:rsidP="002833AE">
            <w:pPr>
              <w:spacing w:before="100" w:beforeAutospacing="1" w:after="0" w:line="240" w:lineRule="auto"/>
              <w:ind w:left="360"/>
              <w:rPr>
                <w:rFonts w:ascii="Arial" w:hAnsi="Arial" w:cs="Arial"/>
              </w:rPr>
            </w:pPr>
            <w:r w:rsidRPr="008538FB">
              <w:rPr>
                <w:rFonts w:ascii="Arial" w:hAnsi="Arial" w:cs="Arial"/>
              </w:rPr>
              <w:t xml:space="preserve">Δοκιμές και μετρήσεις λειτουργίας των </w:t>
            </w:r>
            <w:proofErr w:type="spellStart"/>
            <w:r w:rsidRPr="008538FB">
              <w:rPr>
                <w:rFonts w:ascii="Arial" w:hAnsi="Arial" w:cs="Arial"/>
              </w:rPr>
              <w:t>μηχανήματων</w:t>
            </w:r>
            <w:proofErr w:type="spellEnd"/>
            <w:r w:rsidRPr="008538FB">
              <w:rPr>
                <w:rFonts w:ascii="Arial" w:hAnsi="Arial" w:cs="Arial"/>
              </w:rPr>
              <w:t xml:space="preserve"> </w:t>
            </w:r>
            <w:r w:rsidRPr="008538FB">
              <w:rPr>
                <w:rFonts w:ascii="Arial" w:eastAsia="Times New Roman" w:hAnsi="Arial"/>
              </w:rPr>
              <w:t xml:space="preserve">κλιματισμού </w:t>
            </w:r>
            <w:r w:rsidRPr="008538FB">
              <w:rPr>
                <w:rFonts w:ascii="Arial" w:hAnsi="Arial" w:cs="Arial"/>
              </w:rPr>
              <w:t xml:space="preserve">(μέτρηση πιέσεων ψυκτικού κυκλώματος </w:t>
            </w:r>
            <w:proofErr w:type="spellStart"/>
            <w:r w:rsidRPr="008538FB">
              <w:rPr>
                <w:rFonts w:ascii="Arial" w:hAnsi="Arial" w:cs="Arial"/>
              </w:rPr>
              <w:t>κ.λ.π</w:t>
            </w:r>
            <w:proofErr w:type="spellEnd"/>
            <w:r w:rsidRPr="008538FB">
              <w:rPr>
                <w:rFonts w:ascii="Arial" w:hAnsi="Arial" w:cs="Arial"/>
              </w:rPr>
              <w:t>. ) δοκιμή ορθής λειτουργίας της αποχετεύσεως  και παράδοση των</w:t>
            </w:r>
            <w:r w:rsidRPr="008538FB">
              <w:rPr>
                <w:rFonts w:ascii="Arial" w:hAnsi="Arial" w:cs="Arial"/>
                <w:bCs/>
              </w:rPr>
              <w:t xml:space="preserve"> ηλιοκεντρικών κλιματιστικών μονάδων</w:t>
            </w:r>
            <w:r w:rsidRPr="008538FB">
              <w:rPr>
                <w:rFonts w:ascii="Arial" w:hAnsi="Arial" w:cs="Arial"/>
              </w:rPr>
              <w:t xml:space="preserve"> σ</w:t>
            </w:r>
            <w:r w:rsidR="00793987">
              <w:rPr>
                <w:rFonts w:ascii="Arial" w:hAnsi="Arial" w:cs="Arial"/>
              </w:rPr>
              <w:t>ε πλήρη και κανονική λειτουργία</w:t>
            </w:r>
            <w:r w:rsidR="00793987" w:rsidRPr="00793987">
              <w:rPr>
                <w:rFonts w:ascii="Arial" w:hAnsi="Arial" w:cs="Arial"/>
              </w:rPr>
              <w:t>.</w:t>
            </w:r>
          </w:p>
          <w:p w:rsidR="00E93E9B" w:rsidRPr="002833AE" w:rsidRDefault="008538FB" w:rsidP="002833AE">
            <w:pPr>
              <w:spacing w:after="0" w:line="240" w:lineRule="auto"/>
              <w:contextualSpacing/>
              <w:jc w:val="both"/>
              <w:rPr>
                <w:rFonts w:ascii="Arial" w:hAnsi="Arial" w:cs="Arial"/>
                <w:b/>
                <w:sz w:val="20"/>
                <w:szCs w:val="20"/>
              </w:rPr>
            </w:pPr>
            <w:r w:rsidRPr="00076726">
              <w:rPr>
                <w:rFonts w:ascii="Arial" w:hAnsi="Arial" w:cs="Arial"/>
                <w:b/>
                <w:sz w:val="20"/>
                <w:szCs w:val="20"/>
              </w:rPr>
              <w:t xml:space="preserve">Σύμφωνα με </w:t>
            </w:r>
            <w:r w:rsidR="002833AE">
              <w:rPr>
                <w:rFonts w:ascii="Arial" w:hAnsi="Arial" w:cs="Arial"/>
                <w:b/>
                <w:sz w:val="20"/>
                <w:szCs w:val="20"/>
              </w:rPr>
              <w:t>την Αναλυτική Τεχνική Περιγραφή</w:t>
            </w:r>
          </w:p>
        </w:tc>
        <w:tc>
          <w:tcPr>
            <w:tcW w:w="597" w:type="pct"/>
            <w:shd w:val="clear" w:color="000000" w:fill="FFFFFF"/>
            <w:vAlign w:val="center"/>
          </w:tcPr>
          <w:p w:rsidR="00E93E9B" w:rsidRPr="0059031C" w:rsidRDefault="00E93E9B" w:rsidP="000206EB">
            <w:pPr>
              <w:jc w:val="center"/>
              <w:rPr>
                <w:rFonts w:ascii="Arial" w:hAnsi="Arial" w:cs="Arial"/>
                <w:bCs/>
                <w:sz w:val="20"/>
                <w:szCs w:val="20"/>
              </w:rPr>
            </w:pPr>
            <w:r w:rsidRPr="0059031C">
              <w:rPr>
                <w:rFonts w:ascii="Arial" w:hAnsi="Arial" w:cs="Arial"/>
                <w:bCs/>
                <w:sz w:val="20"/>
                <w:szCs w:val="20"/>
              </w:rPr>
              <w:t>ΝΑΙ</w:t>
            </w:r>
          </w:p>
        </w:tc>
        <w:tc>
          <w:tcPr>
            <w:tcW w:w="597" w:type="pct"/>
            <w:shd w:val="clear" w:color="000000" w:fill="FFFFFF"/>
            <w:vAlign w:val="center"/>
          </w:tcPr>
          <w:p w:rsidR="00E93E9B" w:rsidRPr="0059031C" w:rsidRDefault="00E93E9B" w:rsidP="000206EB">
            <w:pPr>
              <w:rPr>
                <w:rFonts w:ascii="Arial" w:hAnsi="Arial" w:cs="Arial"/>
                <w:bCs/>
                <w:sz w:val="20"/>
                <w:szCs w:val="20"/>
              </w:rPr>
            </w:pPr>
          </w:p>
        </w:tc>
        <w:tc>
          <w:tcPr>
            <w:tcW w:w="821" w:type="pct"/>
            <w:shd w:val="clear" w:color="000000" w:fill="FFFFFF"/>
          </w:tcPr>
          <w:p w:rsidR="00BB0822" w:rsidRPr="003A25FB" w:rsidRDefault="00BB0822" w:rsidP="00BB0822">
            <w:pPr>
              <w:jc w:val="center"/>
              <w:rPr>
                <w:rFonts w:ascii="Arial" w:eastAsia="Times New Roman" w:hAnsi="Arial" w:cs="Arial"/>
                <w:sz w:val="20"/>
                <w:szCs w:val="20"/>
                <w:lang w:eastAsia="el-GR"/>
              </w:rPr>
            </w:pPr>
          </w:p>
          <w:p w:rsidR="00BB0822" w:rsidRPr="003A25FB" w:rsidRDefault="00BB0822" w:rsidP="00BB0822">
            <w:pPr>
              <w:jc w:val="center"/>
              <w:rPr>
                <w:rFonts w:ascii="Arial" w:eastAsia="Times New Roman" w:hAnsi="Arial" w:cs="Arial"/>
                <w:sz w:val="20"/>
                <w:szCs w:val="20"/>
                <w:lang w:eastAsia="el-GR"/>
              </w:rPr>
            </w:pPr>
          </w:p>
          <w:p w:rsidR="00BB0822" w:rsidRPr="003A25FB" w:rsidRDefault="00BB0822" w:rsidP="00BB0822">
            <w:pPr>
              <w:jc w:val="center"/>
              <w:rPr>
                <w:rFonts w:ascii="Arial" w:eastAsia="Times New Roman" w:hAnsi="Arial" w:cs="Arial"/>
                <w:sz w:val="20"/>
                <w:szCs w:val="20"/>
                <w:lang w:eastAsia="el-GR"/>
              </w:rPr>
            </w:pPr>
          </w:p>
          <w:p w:rsidR="00BB0822" w:rsidRPr="003A25FB" w:rsidRDefault="00BB0822" w:rsidP="00BB0822">
            <w:pPr>
              <w:jc w:val="center"/>
              <w:rPr>
                <w:rFonts w:ascii="Arial" w:eastAsia="Times New Roman" w:hAnsi="Arial" w:cs="Arial"/>
                <w:sz w:val="20"/>
                <w:szCs w:val="20"/>
                <w:lang w:eastAsia="el-GR"/>
              </w:rPr>
            </w:pPr>
          </w:p>
          <w:p w:rsidR="00BB0822" w:rsidRPr="003A25FB" w:rsidRDefault="00BB0822" w:rsidP="00BB0822">
            <w:pPr>
              <w:jc w:val="center"/>
              <w:rPr>
                <w:rFonts w:ascii="Arial" w:eastAsia="Times New Roman" w:hAnsi="Arial" w:cs="Arial"/>
                <w:sz w:val="20"/>
                <w:szCs w:val="20"/>
                <w:lang w:eastAsia="el-GR"/>
              </w:rPr>
            </w:pPr>
          </w:p>
          <w:p w:rsidR="00BB0822" w:rsidRPr="003A25FB" w:rsidRDefault="00BB0822" w:rsidP="00BB0822">
            <w:pPr>
              <w:jc w:val="center"/>
              <w:rPr>
                <w:rFonts w:ascii="Arial" w:eastAsia="Times New Roman" w:hAnsi="Arial" w:cs="Arial"/>
                <w:sz w:val="20"/>
                <w:szCs w:val="20"/>
                <w:lang w:eastAsia="el-GR"/>
              </w:rPr>
            </w:pPr>
          </w:p>
          <w:p w:rsidR="00BB0822" w:rsidRPr="003A25FB" w:rsidRDefault="00BB0822" w:rsidP="00BB0822">
            <w:pPr>
              <w:jc w:val="center"/>
              <w:rPr>
                <w:rFonts w:ascii="Arial" w:eastAsia="Times New Roman" w:hAnsi="Arial" w:cs="Arial"/>
                <w:sz w:val="20"/>
                <w:szCs w:val="20"/>
                <w:lang w:eastAsia="el-GR"/>
              </w:rPr>
            </w:pPr>
          </w:p>
          <w:p w:rsidR="00BB0822" w:rsidRDefault="00BB0822" w:rsidP="00BB0822">
            <w:pPr>
              <w:jc w:val="center"/>
              <w:rPr>
                <w:rFonts w:ascii="Arial" w:eastAsia="Times New Roman" w:hAnsi="Arial" w:cs="Arial"/>
                <w:sz w:val="20"/>
                <w:szCs w:val="20"/>
                <w:lang w:eastAsia="el-GR"/>
              </w:rPr>
            </w:pPr>
          </w:p>
          <w:p w:rsidR="00EF57B8" w:rsidRDefault="00EF57B8" w:rsidP="00BB0822">
            <w:pPr>
              <w:jc w:val="center"/>
              <w:rPr>
                <w:rFonts w:ascii="Arial" w:eastAsia="Times New Roman" w:hAnsi="Arial" w:cs="Arial"/>
                <w:sz w:val="20"/>
                <w:szCs w:val="20"/>
                <w:lang w:eastAsia="el-GR"/>
              </w:rPr>
            </w:pPr>
          </w:p>
          <w:p w:rsidR="00EF57B8" w:rsidRDefault="00EF57B8" w:rsidP="00BB0822">
            <w:pPr>
              <w:jc w:val="center"/>
              <w:rPr>
                <w:rFonts w:ascii="Arial" w:eastAsia="Times New Roman" w:hAnsi="Arial" w:cs="Arial"/>
                <w:sz w:val="20"/>
                <w:szCs w:val="20"/>
                <w:lang w:eastAsia="el-GR"/>
              </w:rPr>
            </w:pPr>
          </w:p>
          <w:p w:rsidR="00EF57B8" w:rsidRPr="003A25FB" w:rsidRDefault="00EF57B8" w:rsidP="00BB0822">
            <w:pPr>
              <w:jc w:val="center"/>
              <w:rPr>
                <w:rFonts w:ascii="Arial" w:eastAsia="Times New Roman" w:hAnsi="Arial" w:cs="Arial"/>
                <w:sz w:val="20"/>
                <w:szCs w:val="20"/>
                <w:lang w:eastAsia="el-GR"/>
              </w:rPr>
            </w:pPr>
          </w:p>
          <w:p w:rsidR="00BB0822" w:rsidRPr="003A25FB" w:rsidRDefault="00BB0822" w:rsidP="00BB0822">
            <w:pPr>
              <w:jc w:val="center"/>
              <w:rPr>
                <w:rFonts w:ascii="Arial" w:eastAsia="Times New Roman" w:hAnsi="Arial" w:cs="Arial"/>
                <w:sz w:val="20"/>
                <w:szCs w:val="20"/>
                <w:lang w:eastAsia="el-GR"/>
              </w:rPr>
            </w:pPr>
          </w:p>
          <w:p w:rsidR="00BB0822" w:rsidRPr="003A25FB" w:rsidRDefault="00BB0822" w:rsidP="00BB0822">
            <w:pPr>
              <w:jc w:val="center"/>
              <w:rPr>
                <w:rFonts w:ascii="Arial" w:eastAsia="Times New Roman" w:hAnsi="Arial" w:cs="Arial"/>
                <w:sz w:val="20"/>
                <w:szCs w:val="20"/>
                <w:lang w:eastAsia="el-GR"/>
              </w:rPr>
            </w:pPr>
          </w:p>
          <w:p w:rsidR="00E93E9B" w:rsidRPr="0059031C" w:rsidRDefault="00E93E9B" w:rsidP="00BB0822">
            <w:pPr>
              <w:jc w:val="center"/>
              <w:rPr>
                <w:rFonts w:ascii="Arial" w:hAnsi="Arial" w:cs="Arial"/>
                <w:bCs/>
                <w:sz w:val="20"/>
                <w:szCs w:val="20"/>
              </w:rPr>
            </w:pPr>
            <w:r w:rsidRPr="0059031C">
              <w:rPr>
                <w:rFonts w:ascii="Arial" w:eastAsia="Times New Roman" w:hAnsi="Arial" w:cs="Arial"/>
                <w:sz w:val="20"/>
                <w:szCs w:val="20"/>
                <w:lang w:eastAsia="el-GR"/>
              </w:rPr>
              <w:t>Τεκμηρίωση σύμφωνα με την παράγραφο 2.4.2.2</w:t>
            </w:r>
          </w:p>
        </w:tc>
      </w:tr>
      <w:tr w:rsidR="00867D27" w:rsidRPr="0059031C" w:rsidTr="00BB0822">
        <w:trPr>
          <w:trHeight w:val="2857"/>
        </w:trPr>
        <w:tc>
          <w:tcPr>
            <w:tcW w:w="301" w:type="pct"/>
            <w:shd w:val="clear" w:color="000000" w:fill="FFFFFF"/>
            <w:vAlign w:val="center"/>
          </w:tcPr>
          <w:p w:rsidR="00E93E9B" w:rsidRPr="0059031C" w:rsidRDefault="00E93E9B" w:rsidP="000206EB">
            <w:pPr>
              <w:jc w:val="center"/>
              <w:rPr>
                <w:rFonts w:ascii="Arial" w:hAnsi="Arial" w:cs="Arial"/>
                <w:bCs/>
                <w:sz w:val="20"/>
                <w:szCs w:val="20"/>
              </w:rPr>
            </w:pPr>
            <w:r w:rsidRPr="0059031C">
              <w:rPr>
                <w:rFonts w:ascii="Arial" w:hAnsi="Arial" w:cs="Arial"/>
                <w:bCs/>
                <w:sz w:val="20"/>
                <w:szCs w:val="20"/>
              </w:rPr>
              <w:lastRenderedPageBreak/>
              <w:t>8</w:t>
            </w:r>
          </w:p>
        </w:tc>
        <w:tc>
          <w:tcPr>
            <w:tcW w:w="2684" w:type="pct"/>
            <w:shd w:val="clear" w:color="000000" w:fill="FFFFFF"/>
            <w:vAlign w:val="center"/>
          </w:tcPr>
          <w:p w:rsidR="00E93E9B" w:rsidRPr="00076726" w:rsidRDefault="00E93E9B" w:rsidP="00E93E9B">
            <w:pPr>
              <w:spacing w:line="240" w:lineRule="auto"/>
              <w:jc w:val="both"/>
              <w:rPr>
                <w:rFonts w:ascii="Arial" w:hAnsi="Arial" w:cs="Arial"/>
                <w:b/>
              </w:rPr>
            </w:pPr>
            <w:r w:rsidRPr="00076726">
              <w:rPr>
                <w:rFonts w:ascii="Arial" w:hAnsi="Arial" w:cs="Arial"/>
                <w:b/>
              </w:rPr>
              <w:t xml:space="preserve">Συντήρηση των νέων μηχανημάτων     </w:t>
            </w:r>
          </w:p>
          <w:p w:rsidR="00E93E9B" w:rsidRPr="0059031C" w:rsidRDefault="00E93E9B" w:rsidP="00E93E9B">
            <w:pPr>
              <w:spacing w:after="0"/>
              <w:rPr>
                <w:rFonts w:ascii="Arial" w:hAnsi="Arial" w:cs="Arial"/>
                <w:color w:val="000000"/>
                <w:sz w:val="20"/>
                <w:szCs w:val="20"/>
              </w:rPr>
            </w:pPr>
            <w:r w:rsidRPr="00076726">
              <w:rPr>
                <w:rFonts w:ascii="Arial" w:eastAsia="Times New Roman" w:hAnsi="Arial" w:cs="Arial"/>
                <w:lang w:eastAsia="el-GR"/>
              </w:rPr>
              <w:t>Ο ανάδοχος είναι υποχρεωμένος να συντηρήσει τα νέα μηχανήματα για  ( 2 ) δύο έτη.</w:t>
            </w:r>
          </w:p>
        </w:tc>
        <w:tc>
          <w:tcPr>
            <w:tcW w:w="597" w:type="pct"/>
            <w:shd w:val="clear" w:color="000000" w:fill="FFFFFF"/>
            <w:vAlign w:val="center"/>
          </w:tcPr>
          <w:p w:rsidR="00E93E9B" w:rsidRPr="0059031C" w:rsidRDefault="00E93E9B" w:rsidP="000206EB">
            <w:pPr>
              <w:jc w:val="center"/>
              <w:rPr>
                <w:rFonts w:ascii="Arial" w:hAnsi="Arial" w:cs="Arial"/>
                <w:bCs/>
                <w:sz w:val="20"/>
                <w:szCs w:val="20"/>
              </w:rPr>
            </w:pPr>
            <w:r w:rsidRPr="0059031C">
              <w:rPr>
                <w:rFonts w:ascii="Arial" w:hAnsi="Arial" w:cs="Arial"/>
                <w:bCs/>
                <w:sz w:val="20"/>
                <w:szCs w:val="20"/>
              </w:rPr>
              <w:t>ΝΑΙ</w:t>
            </w:r>
          </w:p>
        </w:tc>
        <w:tc>
          <w:tcPr>
            <w:tcW w:w="597" w:type="pct"/>
            <w:shd w:val="clear" w:color="000000" w:fill="FFFFFF"/>
            <w:vAlign w:val="center"/>
          </w:tcPr>
          <w:p w:rsidR="00E93E9B" w:rsidRPr="0059031C" w:rsidRDefault="00E93E9B" w:rsidP="000206EB">
            <w:pPr>
              <w:rPr>
                <w:rFonts w:ascii="Arial" w:hAnsi="Arial" w:cs="Arial"/>
                <w:bCs/>
                <w:sz w:val="20"/>
                <w:szCs w:val="20"/>
              </w:rPr>
            </w:pPr>
          </w:p>
        </w:tc>
        <w:tc>
          <w:tcPr>
            <w:tcW w:w="821" w:type="pct"/>
            <w:shd w:val="clear" w:color="000000" w:fill="FFFFFF"/>
          </w:tcPr>
          <w:p w:rsidR="00BB0822" w:rsidRPr="003A25FB" w:rsidRDefault="00BB0822" w:rsidP="00BB0822">
            <w:pPr>
              <w:jc w:val="center"/>
              <w:rPr>
                <w:rFonts w:ascii="Arial" w:eastAsia="Times New Roman" w:hAnsi="Arial" w:cs="Arial"/>
                <w:sz w:val="20"/>
                <w:szCs w:val="20"/>
                <w:lang w:eastAsia="el-GR"/>
              </w:rPr>
            </w:pPr>
          </w:p>
          <w:p w:rsidR="00BB0822" w:rsidRPr="003A25FB" w:rsidRDefault="00BB0822" w:rsidP="00BB0822">
            <w:pPr>
              <w:jc w:val="center"/>
              <w:rPr>
                <w:rFonts w:ascii="Arial" w:eastAsia="Times New Roman" w:hAnsi="Arial" w:cs="Arial"/>
                <w:sz w:val="20"/>
                <w:szCs w:val="20"/>
                <w:lang w:eastAsia="el-GR"/>
              </w:rPr>
            </w:pPr>
          </w:p>
          <w:p w:rsidR="00E93E9B" w:rsidRPr="0059031C" w:rsidRDefault="00E93E9B" w:rsidP="00BB0822">
            <w:pPr>
              <w:jc w:val="center"/>
              <w:rPr>
                <w:rFonts w:ascii="Arial" w:hAnsi="Arial" w:cs="Arial"/>
                <w:bCs/>
                <w:sz w:val="20"/>
                <w:szCs w:val="20"/>
              </w:rPr>
            </w:pPr>
            <w:r w:rsidRPr="0059031C">
              <w:rPr>
                <w:rFonts w:ascii="Arial" w:eastAsia="Times New Roman" w:hAnsi="Arial" w:cs="Arial"/>
                <w:sz w:val="20"/>
                <w:szCs w:val="20"/>
                <w:lang w:eastAsia="el-GR"/>
              </w:rPr>
              <w:t>Τεκμηρίωση σύμφωνα με την παράγραφο 2.4.2.2</w:t>
            </w:r>
          </w:p>
        </w:tc>
      </w:tr>
    </w:tbl>
    <w:p w:rsidR="005219E1" w:rsidRPr="005219E1" w:rsidRDefault="005219E1" w:rsidP="005219E1">
      <w:pPr>
        <w:rPr>
          <w:rFonts w:ascii="Arial" w:hAnsi="Arial"/>
        </w:rPr>
      </w:pPr>
    </w:p>
    <w:sectPr w:rsidR="005219E1" w:rsidRPr="005219E1" w:rsidSect="003B607B">
      <w:footerReference w:type="default" r:id="rId10"/>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898" w:rsidRDefault="00682898" w:rsidP="003B607B">
      <w:pPr>
        <w:spacing w:after="0" w:line="240" w:lineRule="auto"/>
      </w:pPr>
      <w:r>
        <w:separator/>
      </w:r>
    </w:p>
  </w:endnote>
  <w:endnote w:type="continuationSeparator" w:id="0">
    <w:p w:rsidR="00682898" w:rsidRDefault="00682898" w:rsidP="003B6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Katsoulidis">
    <w:altName w:val="Arial"/>
    <w:panose1 w:val="00000000000000000000"/>
    <w:charset w:val="00"/>
    <w:family w:val="modern"/>
    <w:notTrueType/>
    <w:pitch w:val="variable"/>
    <w:sig w:usb0="00000001" w:usb1="4000204A" w:usb2="00000000" w:usb3="00000000" w:csb0="0000009B"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521981"/>
      <w:docPartObj>
        <w:docPartGallery w:val="Page Numbers (Bottom of Page)"/>
        <w:docPartUnique/>
      </w:docPartObj>
    </w:sdtPr>
    <w:sdtEndPr/>
    <w:sdtContent>
      <w:p w:rsidR="005E3F7D" w:rsidRDefault="005E3F7D">
        <w:pPr>
          <w:pStyle w:val="a5"/>
          <w:jc w:val="right"/>
        </w:pPr>
        <w:r>
          <w:fldChar w:fldCharType="begin"/>
        </w:r>
        <w:r>
          <w:instrText>PAGE   \* MERGEFORMAT</w:instrText>
        </w:r>
        <w:r>
          <w:fldChar w:fldCharType="separate"/>
        </w:r>
        <w:r w:rsidR="00793987">
          <w:rPr>
            <w:noProof/>
          </w:rPr>
          <w:t>9</w:t>
        </w:r>
        <w:r>
          <w:fldChar w:fldCharType="end"/>
        </w:r>
      </w:p>
    </w:sdtContent>
  </w:sdt>
  <w:p w:rsidR="005E3F7D" w:rsidRDefault="005E3F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898" w:rsidRDefault="00682898" w:rsidP="003B607B">
      <w:pPr>
        <w:spacing w:after="0" w:line="240" w:lineRule="auto"/>
      </w:pPr>
      <w:r>
        <w:separator/>
      </w:r>
    </w:p>
  </w:footnote>
  <w:footnote w:type="continuationSeparator" w:id="0">
    <w:p w:rsidR="00682898" w:rsidRDefault="00682898" w:rsidP="003B60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2907"/>
    <w:multiLevelType w:val="hybridMultilevel"/>
    <w:tmpl w:val="529CB9F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39CB5774"/>
    <w:multiLevelType w:val="hybridMultilevel"/>
    <w:tmpl w:val="63D44DF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5E0C3334"/>
    <w:multiLevelType w:val="hybridMultilevel"/>
    <w:tmpl w:val="3252D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752"/>
    <w:rsid w:val="000018ED"/>
    <w:rsid w:val="0000420F"/>
    <w:rsid w:val="0003028E"/>
    <w:rsid w:val="00032158"/>
    <w:rsid w:val="000443F2"/>
    <w:rsid w:val="0006515B"/>
    <w:rsid w:val="00071432"/>
    <w:rsid w:val="00071D36"/>
    <w:rsid w:val="00076726"/>
    <w:rsid w:val="000B44E3"/>
    <w:rsid w:val="000B4939"/>
    <w:rsid w:val="000C38B4"/>
    <w:rsid w:val="000D5F1D"/>
    <w:rsid w:val="0010287B"/>
    <w:rsid w:val="001063C3"/>
    <w:rsid w:val="0010757C"/>
    <w:rsid w:val="001100D3"/>
    <w:rsid w:val="001135AE"/>
    <w:rsid w:val="001156F9"/>
    <w:rsid w:val="00116F80"/>
    <w:rsid w:val="001261DC"/>
    <w:rsid w:val="001379D1"/>
    <w:rsid w:val="00140A75"/>
    <w:rsid w:val="00143190"/>
    <w:rsid w:val="00150E55"/>
    <w:rsid w:val="00155204"/>
    <w:rsid w:val="001609DA"/>
    <w:rsid w:val="001618BF"/>
    <w:rsid w:val="0016642A"/>
    <w:rsid w:val="00187309"/>
    <w:rsid w:val="00187FF3"/>
    <w:rsid w:val="001932E8"/>
    <w:rsid w:val="001944AD"/>
    <w:rsid w:val="0019640C"/>
    <w:rsid w:val="001A0F59"/>
    <w:rsid w:val="001C2652"/>
    <w:rsid w:val="001C3429"/>
    <w:rsid w:val="001C483A"/>
    <w:rsid w:val="001E0C2E"/>
    <w:rsid w:val="001E7D60"/>
    <w:rsid w:val="001F5DA7"/>
    <w:rsid w:val="00232666"/>
    <w:rsid w:val="0023797C"/>
    <w:rsid w:val="00255173"/>
    <w:rsid w:val="00260183"/>
    <w:rsid w:val="00280395"/>
    <w:rsid w:val="002833AE"/>
    <w:rsid w:val="00285763"/>
    <w:rsid w:val="00286128"/>
    <w:rsid w:val="00293E0B"/>
    <w:rsid w:val="002B090B"/>
    <w:rsid w:val="002C0704"/>
    <w:rsid w:val="002E2497"/>
    <w:rsid w:val="003138EE"/>
    <w:rsid w:val="0033771C"/>
    <w:rsid w:val="00351686"/>
    <w:rsid w:val="00355913"/>
    <w:rsid w:val="0036328F"/>
    <w:rsid w:val="003738C1"/>
    <w:rsid w:val="003771C3"/>
    <w:rsid w:val="00384228"/>
    <w:rsid w:val="00385DA0"/>
    <w:rsid w:val="00395BE0"/>
    <w:rsid w:val="003A25FB"/>
    <w:rsid w:val="003A2D24"/>
    <w:rsid w:val="003A3CC2"/>
    <w:rsid w:val="003B096F"/>
    <w:rsid w:val="003B607B"/>
    <w:rsid w:val="003C7B8C"/>
    <w:rsid w:val="0040133D"/>
    <w:rsid w:val="004023E8"/>
    <w:rsid w:val="00425FA2"/>
    <w:rsid w:val="004301DB"/>
    <w:rsid w:val="004337D6"/>
    <w:rsid w:val="00453F73"/>
    <w:rsid w:val="00454717"/>
    <w:rsid w:val="00474D4B"/>
    <w:rsid w:val="00484E16"/>
    <w:rsid w:val="004912CB"/>
    <w:rsid w:val="00492710"/>
    <w:rsid w:val="004A3044"/>
    <w:rsid w:val="004A306C"/>
    <w:rsid w:val="004A3AD9"/>
    <w:rsid w:val="004B0810"/>
    <w:rsid w:val="004B5DF2"/>
    <w:rsid w:val="004B7023"/>
    <w:rsid w:val="004D678A"/>
    <w:rsid w:val="004E0D4D"/>
    <w:rsid w:val="004E25D9"/>
    <w:rsid w:val="004E68C7"/>
    <w:rsid w:val="004E70E0"/>
    <w:rsid w:val="004F2449"/>
    <w:rsid w:val="00503B4E"/>
    <w:rsid w:val="005219E1"/>
    <w:rsid w:val="005220B4"/>
    <w:rsid w:val="0052398D"/>
    <w:rsid w:val="00540E99"/>
    <w:rsid w:val="00563818"/>
    <w:rsid w:val="00570435"/>
    <w:rsid w:val="0057274A"/>
    <w:rsid w:val="00573F16"/>
    <w:rsid w:val="00577515"/>
    <w:rsid w:val="00582BBC"/>
    <w:rsid w:val="0059031C"/>
    <w:rsid w:val="00596299"/>
    <w:rsid w:val="005A3A6C"/>
    <w:rsid w:val="005A5A22"/>
    <w:rsid w:val="005D1C10"/>
    <w:rsid w:val="005D451C"/>
    <w:rsid w:val="005E1597"/>
    <w:rsid w:val="005E3F7D"/>
    <w:rsid w:val="00604EF1"/>
    <w:rsid w:val="006251AA"/>
    <w:rsid w:val="00634E0B"/>
    <w:rsid w:val="00635187"/>
    <w:rsid w:val="00651B4D"/>
    <w:rsid w:val="0065367B"/>
    <w:rsid w:val="00655906"/>
    <w:rsid w:val="00655CAA"/>
    <w:rsid w:val="00663972"/>
    <w:rsid w:val="00664051"/>
    <w:rsid w:val="006721F8"/>
    <w:rsid w:val="006754B7"/>
    <w:rsid w:val="00682898"/>
    <w:rsid w:val="006925AF"/>
    <w:rsid w:val="006A6819"/>
    <w:rsid w:val="006A72F5"/>
    <w:rsid w:val="006B0273"/>
    <w:rsid w:val="006B29C0"/>
    <w:rsid w:val="006B4F2E"/>
    <w:rsid w:val="006B7169"/>
    <w:rsid w:val="006D6B6C"/>
    <w:rsid w:val="006F177D"/>
    <w:rsid w:val="006F17A0"/>
    <w:rsid w:val="006F79A1"/>
    <w:rsid w:val="00707559"/>
    <w:rsid w:val="00710C78"/>
    <w:rsid w:val="007130CF"/>
    <w:rsid w:val="00730CE4"/>
    <w:rsid w:val="00734D27"/>
    <w:rsid w:val="00751E77"/>
    <w:rsid w:val="007567F6"/>
    <w:rsid w:val="00762F25"/>
    <w:rsid w:val="00763282"/>
    <w:rsid w:val="00770BF6"/>
    <w:rsid w:val="0078412A"/>
    <w:rsid w:val="00784D47"/>
    <w:rsid w:val="0078605C"/>
    <w:rsid w:val="00793987"/>
    <w:rsid w:val="00795D36"/>
    <w:rsid w:val="007A2858"/>
    <w:rsid w:val="007B22B5"/>
    <w:rsid w:val="007B3D59"/>
    <w:rsid w:val="007C355D"/>
    <w:rsid w:val="007D0BB4"/>
    <w:rsid w:val="007D7D8B"/>
    <w:rsid w:val="007F03C3"/>
    <w:rsid w:val="00800C83"/>
    <w:rsid w:val="00803080"/>
    <w:rsid w:val="00823932"/>
    <w:rsid w:val="00847326"/>
    <w:rsid w:val="008524F7"/>
    <w:rsid w:val="008538FB"/>
    <w:rsid w:val="008608F9"/>
    <w:rsid w:val="00867D27"/>
    <w:rsid w:val="00881FEE"/>
    <w:rsid w:val="00885EAA"/>
    <w:rsid w:val="00894763"/>
    <w:rsid w:val="008968C0"/>
    <w:rsid w:val="008A466B"/>
    <w:rsid w:val="008B0722"/>
    <w:rsid w:val="008B5600"/>
    <w:rsid w:val="008B63ED"/>
    <w:rsid w:val="008C5C0A"/>
    <w:rsid w:val="008C6892"/>
    <w:rsid w:val="008D0E96"/>
    <w:rsid w:val="008D741C"/>
    <w:rsid w:val="008F7CA6"/>
    <w:rsid w:val="009152C5"/>
    <w:rsid w:val="0091717C"/>
    <w:rsid w:val="0092686E"/>
    <w:rsid w:val="009273D1"/>
    <w:rsid w:val="00930654"/>
    <w:rsid w:val="009459CE"/>
    <w:rsid w:val="00953C39"/>
    <w:rsid w:val="00957E96"/>
    <w:rsid w:val="00960895"/>
    <w:rsid w:val="00964DE1"/>
    <w:rsid w:val="00982C2C"/>
    <w:rsid w:val="00995C49"/>
    <w:rsid w:val="009D3D1B"/>
    <w:rsid w:val="009D4498"/>
    <w:rsid w:val="009F0409"/>
    <w:rsid w:val="009F3B6C"/>
    <w:rsid w:val="009F4A72"/>
    <w:rsid w:val="00A05CA4"/>
    <w:rsid w:val="00A073D6"/>
    <w:rsid w:val="00A15196"/>
    <w:rsid w:val="00A171CD"/>
    <w:rsid w:val="00A270C3"/>
    <w:rsid w:val="00A37EB7"/>
    <w:rsid w:val="00A65ED1"/>
    <w:rsid w:val="00A7002B"/>
    <w:rsid w:val="00AA076E"/>
    <w:rsid w:val="00AA1F00"/>
    <w:rsid w:val="00AA4594"/>
    <w:rsid w:val="00AB0919"/>
    <w:rsid w:val="00AF50CB"/>
    <w:rsid w:val="00AF722D"/>
    <w:rsid w:val="00AF73FD"/>
    <w:rsid w:val="00B04EE3"/>
    <w:rsid w:val="00B10568"/>
    <w:rsid w:val="00B338D5"/>
    <w:rsid w:val="00B404D6"/>
    <w:rsid w:val="00B409C2"/>
    <w:rsid w:val="00B51B91"/>
    <w:rsid w:val="00B57BA3"/>
    <w:rsid w:val="00B70F3B"/>
    <w:rsid w:val="00B73FBD"/>
    <w:rsid w:val="00BB06DA"/>
    <w:rsid w:val="00BB0822"/>
    <w:rsid w:val="00BC0FD5"/>
    <w:rsid w:val="00BD1647"/>
    <w:rsid w:val="00BE1550"/>
    <w:rsid w:val="00BE21F6"/>
    <w:rsid w:val="00BE76BD"/>
    <w:rsid w:val="00C000C4"/>
    <w:rsid w:val="00C10692"/>
    <w:rsid w:val="00C11B2F"/>
    <w:rsid w:val="00C16940"/>
    <w:rsid w:val="00C222B2"/>
    <w:rsid w:val="00C52DA3"/>
    <w:rsid w:val="00C571CA"/>
    <w:rsid w:val="00C63B38"/>
    <w:rsid w:val="00C733FC"/>
    <w:rsid w:val="00C867C2"/>
    <w:rsid w:val="00C922C5"/>
    <w:rsid w:val="00CA6314"/>
    <w:rsid w:val="00CA7E5C"/>
    <w:rsid w:val="00CC5D86"/>
    <w:rsid w:val="00CE3D45"/>
    <w:rsid w:val="00CF05C4"/>
    <w:rsid w:val="00CF71A5"/>
    <w:rsid w:val="00CF773B"/>
    <w:rsid w:val="00D2303E"/>
    <w:rsid w:val="00D30E1A"/>
    <w:rsid w:val="00D33E43"/>
    <w:rsid w:val="00D43293"/>
    <w:rsid w:val="00D53237"/>
    <w:rsid w:val="00D53AFE"/>
    <w:rsid w:val="00D565B6"/>
    <w:rsid w:val="00D65EB7"/>
    <w:rsid w:val="00D80C07"/>
    <w:rsid w:val="00D810DD"/>
    <w:rsid w:val="00D8346D"/>
    <w:rsid w:val="00D84E15"/>
    <w:rsid w:val="00D84E43"/>
    <w:rsid w:val="00D87D05"/>
    <w:rsid w:val="00DA0ED7"/>
    <w:rsid w:val="00DE1400"/>
    <w:rsid w:val="00DF2BBB"/>
    <w:rsid w:val="00DF38EE"/>
    <w:rsid w:val="00E21C8B"/>
    <w:rsid w:val="00E24370"/>
    <w:rsid w:val="00E324D2"/>
    <w:rsid w:val="00E41F4B"/>
    <w:rsid w:val="00E42BF5"/>
    <w:rsid w:val="00E459BB"/>
    <w:rsid w:val="00E51449"/>
    <w:rsid w:val="00E5262B"/>
    <w:rsid w:val="00E6230F"/>
    <w:rsid w:val="00E90C72"/>
    <w:rsid w:val="00E93E9B"/>
    <w:rsid w:val="00EA0BB0"/>
    <w:rsid w:val="00EA31A4"/>
    <w:rsid w:val="00EB0A6F"/>
    <w:rsid w:val="00EB66CF"/>
    <w:rsid w:val="00EC14B4"/>
    <w:rsid w:val="00EC2833"/>
    <w:rsid w:val="00EC4ECE"/>
    <w:rsid w:val="00ED0524"/>
    <w:rsid w:val="00EE28F0"/>
    <w:rsid w:val="00EE2BE0"/>
    <w:rsid w:val="00EE7ECF"/>
    <w:rsid w:val="00EF57B8"/>
    <w:rsid w:val="00F24564"/>
    <w:rsid w:val="00F25CC3"/>
    <w:rsid w:val="00F410E9"/>
    <w:rsid w:val="00F44623"/>
    <w:rsid w:val="00F530D4"/>
    <w:rsid w:val="00F60CB0"/>
    <w:rsid w:val="00F62791"/>
    <w:rsid w:val="00F71D4B"/>
    <w:rsid w:val="00F76AF9"/>
    <w:rsid w:val="00F770C5"/>
    <w:rsid w:val="00F77D33"/>
    <w:rsid w:val="00F87EF0"/>
    <w:rsid w:val="00FA40A6"/>
    <w:rsid w:val="00FA4322"/>
    <w:rsid w:val="00FB3B96"/>
    <w:rsid w:val="00FC6181"/>
    <w:rsid w:val="00FD65FC"/>
    <w:rsid w:val="00FD6752"/>
    <w:rsid w:val="00FE31C4"/>
    <w:rsid w:val="00FE58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F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Σώμα κείμενου 2 Char"/>
    <w:link w:val="2"/>
    <w:semiHidden/>
    <w:rsid w:val="006A72F5"/>
    <w:rPr>
      <w:rFonts w:ascii="Times-Bold" w:hAnsi="Times-Bold"/>
      <w:lang w:val="fr-FR" w:eastAsia="fr-FR"/>
    </w:rPr>
  </w:style>
  <w:style w:type="paragraph" w:styleId="2">
    <w:name w:val="Body Text 2"/>
    <w:basedOn w:val="a"/>
    <w:link w:val="2Char"/>
    <w:semiHidden/>
    <w:unhideWhenUsed/>
    <w:rsid w:val="006A72F5"/>
    <w:pPr>
      <w:autoSpaceDE w:val="0"/>
      <w:autoSpaceDN w:val="0"/>
      <w:adjustRightInd w:val="0"/>
      <w:spacing w:after="0" w:line="240" w:lineRule="auto"/>
      <w:jc w:val="both"/>
    </w:pPr>
    <w:rPr>
      <w:rFonts w:ascii="Times-Bold" w:eastAsiaTheme="minorHAnsi" w:hAnsi="Times-Bold" w:cstheme="minorBidi"/>
      <w:lang w:val="fr-FR" w:eastAsia="fr-FR"/>
    </w:rPr>
  </w:style>
  <w:style w:type="character" w:customStyle="1" w:styleId="2Char1">
    <w:name w:val="Σώμα κείμενου 2 Char1"/>
    <w:basedOn w:val="a0"/>
    <w:uiPriority w:val="99"/>
    <w:semiHidden/>
    <w:rsid w:val="006A72F5"/>
    <w:rPr>
      <w:rFonts w:ascii="Calibri" w:eastAsia="Calibri" w:hAnsi="Calibri" w:cs="Times New Roman"/>
    </w:rPr>
  </w:style>
  <w:style w:type="paragraph" w:styleId="a3">
    <w:name w:val="List Paragraph"/>
    <w:basedOn w:val="a"/>
    <w:link w:val="Char"/>
    <w:uiPriority w:val="34"/>
    <w:qFormat/>
    <w:rsid w:val="006A72F5"/>
    <w:pPr>
      <w:spacing w:after="0" w:line="240" w:lineRule="auto"/>
      <w:ind w:left="720"/>
      <w:contextualSpacing/>
    </w:pPr>
    <w:rPr>
      <w:rFonts w:ascii="Times New Roman" w:eastAsia="Times New Roman" w:hAnsi="Times New Roman"/>
      <w:noProof/>
      <w:sz w:val="20"/>
      <w:szCs w:val="20"/>
      <w:lang w:val="fr-FR" w:eastAsia="fr-FR"/>
    </w:rPr>
  </w:style>
  <w:style w:type="paragraph" w:styleId="a4">
    <w:name w:val="header"/>
    <w:basedOn w:val="a"/>
    <w:link w:val="Char0"/>
    <w:uiPriority w:val="99"/>
    <w:unhideWhenUsed/>
    <w:rsid w:val="003B607B"/>
    <w:pPr>
      <w:tabs>
        <w:tab w:val="center" w:pos="4153"/>
        <w:tab w:val="right" w:pos="8306"/>
      </w:tabs>
      <w:spacing w:after="0" w:line="240" w:lineRule="auto"/>
    </w:pPr>
  </w:style>
  <w:style w:type="character" w:customStyle="1" w:styleId="Char0">
    <w:name w:val="Κεφαλίδα Char"/>
    <w:basedOn w:val="a0"/>
    <w:link w:val="a4"/>
    <w:uiPriority w:val="99"/>
    <w:rsid w:val="003B607B"/>
    <w:rPr>
      <w:rFonts w:ascii="Calibri" w:eastAsia="Calibri" w:hAnsi="Calibri" w:cs="Times New Roman"/>
    </w:rPr>
  </w:style>
  <w:style w:type="paragraph" w:styleId="a5">
    <w:name w:val="footer"/>
    <w:basedOn w:val="a"/>
    <w:link w:val="Char1"/>
    <w:uiPriority w:val="99"/>
    <w:unhideWhenUsed/>
    <w:rsid w:val="003B607B"/>
    <w:pPr>
      <w:tabs>
        <w:tab w:val="center" w:pos="4153"/>
        <w:tab w:val="right" w:pos="8306"/>
      </w:tabs>
      <w:spacing w:after="0" w:line="240" w:lineRule="auto"/>
    </w:pPr>
  </w:style>
  <w:style w:type="character" w:customStyle="1" w:styleId="Char1">
    <w:name w:val="Υποσέλιδο Char"/>
    <w:basedOn w:val="a0"/>
    <w:link w:val="a5"/>
    <w:uiPriority w:val="99"/>
    <w:rsid w:val="003B607B"/>
    <w:rPr>
      <w:rFonts w:ascii="Calibri" w:eastAsia="Calibri" w:hAnsi="Calibri" w:cs="Times New Roman"/>
    </w:rPr>
  </w:style>
  <w:style w:type="paragraph" w:styleId="Web">
    <w:name w:val="Normal (Web)"/>
    <w:basedOn w:val="a"/>
    <w:uiPriority w:val="99"/>
    <w:semiHidden/>
    <w:unhideWhenUsed/>
    <w:rsid w:val="006B7169"/>
    <w:pPr>
      <w:spacing w:after="0" w:line="240" w:lineRule="auto"/>
    </w:pPr>
    <w:rPr>
      <w:rFonts w:ascii="Times New Roman" w:eastAsiaTheme="minorHAnsi" w:hAnsi="Times New Roman"/>
      <w:sz w:val="24"/>
      <w:szCs w:val="24"/>
      <w:lang w:eastAsia="el-GR"/>
    </w:rPr>
  </w:style>
  <w:style w:type="paragraph" w:styleId="a6">
    <w:name w:val="Balloon Text"/>
    <w:basedOn w:val="a"/>
    <w:link w:val="Char2"/>
    <w:uiPriority w:val="99"/>
    <w:semiHidden/>
    <w:unhideWhenUsed/>
    <w:rsid w:val="0065367B"/>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65367B"/>
    <w:rPr>
      <w:rFonts w:ascii="Segoe UI" w:eastAsia="Calibri" w:hAnsi="Segoe UI" w:cs="Segoe UI"/>
      <w:sz w:val="18"/>
      <w:szCs w:val="18"/>
    </w:rPr>
  </w:style>
  <w:style w:type="paragraph" w:styleId="a7">
    <w:name w:val="Body Text"/>
    <w:basedOn w:val="a"/>
    <w:link w:val="Char3"/>
    <w:uiPriority w:val="99"/>
    <w:semiHidden/>
    <w:unhideWhenUsed/>
    <w:rsid w:val="005E3F7D"/>
    <w:pPr>
      <w:spacing w:after="120"/>
    </w:pPr>
  </w:style>
  <w:style w:type="character" w:customStyle="1" w:styleId="Char3">
    <w:name w:val="Σώμα κειμένου Char"/>
    <w:basedOn w:val="a0"/>
    <w:link w:val="a7"/>
    <w:uiPriority w:val="99"/>
    <w:semiHidden/>
    <w:rsid w:val="005E3F7D"/>
    <w:rPr>
      <w:rFonts w:ascii="Calibri" w:eastAsia="Calibri" w:hAnsi="Calibri" w:cs="Times New Roman"/>
    </w:rPr>
  </w:style>
  <w:style w:type="paragraph" w:customStyle="1" w:styleId="Style1">
    <w:name w:val="Style1"/>
    <w:basedOn w:val="a"/>
    <w:rsid w:val="00823932"/>
    <w:pPr>
      <w:keepNext/>
      <w:pBdr>
        <w:top w:val="single" w:sz="18" w:space="1" w:color="000080"/>
        <w:left w:val="single" w:sz="18" w:space="4" w:color="000080"/>
        <w:bottom w:val="single" w:sz="18" w:space="1" w:color="000080"/>
        <w:right w:val="single" w:sz="18" w:space="4" w:color="000080"/>
      </w:pBdr>
      <w:suppressAutoHyphens/>
      <w:spacing w:before="320" w:after="160" w:line="240" w:lineRule="auto"/>
      <w:jc w:val="center"/>
      <w:outlineLvl w:val="0"/>
    </w:pPr>
    <w:rPr>
      <w:rFonts w:eastAsia="Times New Roman" w:cs="Calibri"/>
      <w:b/>
      <w:bCs/>
      <w:color w:val="333399"/>
      <w:sz w:val="40"/>
      <w:szCs w:val="40"/>
      <w:lang w:eastAsia="zh-CN"/>
    </w:rPr>
  </w:style>
  <w:style w:type="character" w:customStyle="1" w:styleId="Char">
    <w:name w:val="Παράγραφος λίστας Char"/>
    <w:link w:val="a3"/>
    <w:uiPriority w:val="34"/>
    <w:locked/>
    <w:rsid w:val="00395BE0"/>
    <w:rPr>
      <w:rFonts w:ascii="Times New Roman" w:eastAsia="Times New Roman" w:hAnsi="Times New Roman" w:cs="Times New Roman"/>
      <w:noProof/>
      <w:sz w:val="20"/>
      <w:szCs w:val="20"/>
      <w:lang w:val="fr-FR" w:eastAsia="fr-FR"/>
    </w:rPr>
  </w:style>
  <w:style w:type="character" w:customStyle="1" w:styleId="a8">
    <w:name w:val="Σώμα κειμένου_"/>
    <w:link w:val="13"/>
    <w:uiPriority w:val="99"/>
    <w:locked/>
    <w:rsid w:val="00395BE0"/>
    <w:rPr>
      <w:rFonts w:ascii="Calibri" w:eastAsia="Calibri" w:hAnsi="Calibri" w:cs="Times New Roman"/>
      <w:shd w:val="clear" w:color="auto" w:fill="FFFFFF"/>
      <w:lang w:eastAsia="el-GR"/>
    </w:rPr>
  </w:style>
  <w:style w:type="paragraph" w:customStyle="1" w:styleId="13">
    <w:name w:val="Σώμα κειμένου13"/>
    <w:basedOn w:val="a"/>
    <w:link w:val="a8"/>
    <w:uiPriority w:val="99"/>
    <w:rsid w:val="00395BE0"/>
    <w:pPr>
      <w:widowControl w:val="0"/>
      <w:shd w:val="clear" w:color="auto" w:fill="FFFFFF"/>
      <w:spacing w:before="240" w:after="0" w:line="267" w:lineRule="exact"/>
      <w:ind w:hanging="840"/>
      <w:jc w:val="both"/>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F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Σώμα κείμενου 2 Char"/>
    <w:link w:val="2"/>
    <w:semiHidden/>
    <w:rsid w:val="006A72F5"/>
    <w:rPr>
      <w:rFonts w:ascii="Times-Bold" w:hAnsi="Times-Bold"/>
      <w:lang w:val="fr-FR" w:eastAsia="fr-FR"/>
    </w:rPr>
  </w:style>
  <w:style w:type="paragraph" w:styleId="2">
    <w:name w:val="Body Text 2"/>
    <w:basedOn w:val="a"/>
    <w:link w:val="2Char"/>
    <w:semiHidden/>
    <w:unhideWhenUsed/>
    <w:rsid w:val="006A72F5"/>
    <w:pPr>
      <w:autoSpaceDE w:val="0"/>
      <w:autoSpaceDN w:val="0"/>
      <w:adjustRightInd w:val="0"/>
      <w:spacing w:after="0" w:line="240" w:lineRule="auto"/>
      <w:jc w:val="both"/>
    </w:pPr>
    <w:rPr>
      <w:rFonts w:ascii="Times-Bold" w:eastAsiaTheme="minorHAnsi" w:hAnsi="Times-Bold" w:cstheme="minorBidi"/>
      <w:lang w:val="fr-FR" w:eastAsia="fr-FR"/>
    </w:rPr>
  </w:style>
  <w:style w:type="character" w:customStyle="1" w:styleId="2Char1">
    <w:name w:val="Σώμα κείμενου 2 Char1"/>
    <w:basedOn w:val="a0"/>
    <w:uiPriority w:val="99"/>
    <w:semiHidden/>
    <w:rsid w:val="006A72F5"/>
    <w:rPr>
      <w:rFonts w:ascii="Calibri" w:eastAsia="Calibri" w:hAnsi="Calibri" w:cs="Times New Roman"/>
    </w:rPr>
  </w:style>
  <w:style w:type="paragraph" w:styleId="a3">
    <w:name w:val="List Paragraph"/>
    <w:basedOn w:val="a"/>
    <w:link w:val="Char"/>
    <w:uiPriority w:val="34"/>
    <w:qFormat/>
    <w:rsid w:val="006A72F5"/>
    <w:pPr>
      <w:spacing w:after="0" w:line="240" w:lineRule="auto"/>
      <w:ind w:left="720"/>
      <w:contextualSpacing/>
    </w:pPr>
    <w:rPr>
      <w:rFonts w:ascii="Times New Roman" w:eastAsia="Times New Roman" w:hAnsi="Times New Roman"/>
      <w:noProof/>
      <w:sz w:val="20"/>
      <w:szCs w:val="20"/>
      <w:lang w:val="fr-FR" w:eastAsia="fr-FR"/>
    </w:rPr>
  </w:style>
  <w:style w:type="paragraph" w:styleId="a4">
    <w:name w:val="header"/>
    <w:basedOn w:val="a"/>
    <w:link w:val="Char0"/>
    <w:uiPriority w:val="99"/>
    <w:unhideWhenUsed/>
    <w:rsid w:val="003B607B"/>
    <w:pPr>
      <w:tabs>
        <w:tab w:val="center" w:pos="4153"/>
        <w:tab w:val="right" w:pos="8306"/>
      </w:tabs>
      <w:spacing w:after="0" w:line="240" w:lineRule="auto"/>
    </w:pPr>
  </w:style>
  <w:style w:type="character" w:customStyle="1" w:styleId="Char0">
    <w:name w:val="Κεφαλίδα Char"/>
    <w:basedOn w:val="a0"/>
    <w:link w:val="a4"/>
    <w:uiPriority w:val="99"/>
    <w:rsid w:val="003B607B"/>
    <w:rPr>
      <w:rFonts w:ascii="Calibri" w:eastAsia="Calibri" w:hAnsi="Calibri" w:cs="Times New Roman"/>
    </w:rPr>
  </w:style>
  <w:style w:type="paragraph" w:styleId="a5">
    <w:name w:val="footer"/>
    <w:basedOn w:val="a"/>
    <w:link w:val="Char1"/>
    <w:uiPriority w:val="99"/>
    <w:unhideWhenUsed/>
    <w:rsid w:val="003B607B"/>
    <w:pPr>
      <w:tabs>
        <w:tab w:val="center" w:pos="4153"/>
        <w:tab w:val="right" w:pos="8306"/>
      </w:tabs>
      <w:spacing w:after="0" w:line="240" w:lineRule="auto"/>
    </w:pPr>
  </w:style>
  <w:style w:type="character" w:customStyle="1" w:styleId="Char1">
    <w:name w:val="Υποσέλιδο Char"/>
    <w:basedOn w:val="a0"/>
    <w:link w:val="a5"/>
    <w:uiPriority w:val="99"/>
    <w:rsid w:val="003B607B"/>
    <w:rPr>
      <w:rFonts w:ascii="Calibri" w:eastAsia="Calibri" w:hAnsi="Calibri" w:cs="Times New Roman"/>
    </w:rPr>
  </w:style>
  <w:style w:type="paragraph" w:styleId="Web">
    <w:name w:val="Normal (Web)"/>
    <w:basedOn w:val="a"/>
    <w:uiPriority w:val="99"/>
    <w:semiHidden/>
    <w:unhideWhenUsed/>
    <w:rsid w:val="006B7169"/>
    <w:pPr>
      <w:spacing w:after="0" w:line="240" w:lineRule="auto"/>
    </w:pPr>
    <w:rPr>
      <w:rFonts w:ascii="Times New Roman" w:eastAsiaTheme="minorHAnsi" w:hAnsi="Times New Roman"/>
      <w:sz w:val="24"/>
      <w:szCs w:val="24"/>
      <w:lang w:eastAsia="el-GR"/>
    </w:rPr>
  </w:style>
  <w:style w:type="paragraph" w:styleId="a6">
    <w:name w:val="Balloon Text"/>
    <w:basedOn w:val="a"/>
    <w:link w:val="Char2"/>
    <w:uiPriority w:val="99"/>
    <w:semiHidden/>
    <w:unhideWhenUsed/>
    <w:rsid w:val="0065367B"/>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65367B"/>
    <w:rPr>
      <w:rFonts w:ascii="Segoe UI" w:eastAsia="Calibri" w:hAnsi="Segoe UI" w:cs="Segoe UI"/>
      <w:sz w:val="18"/>
      <w:szCs w:val="18"/>
    </w:rPr>
  </w:style>
  <w:style w:type="paragraph" w:styleId="a7">
    <w:name w:val="Body Text"/>
    <w:basedOn w:val="a"/>
    <w:link w:val="Char3"/>
    <w:uiPriority w:val="99"/>
    <w:semiHidden/>
    <w:unhideWhenUsed/>
    <w:rsid w:val="005E3F7D"/>
    <w:pPr>
      <w:spacing w:after="120"/>
    </w:pPr>
  </w:style>
  <w:style w:type="character" w:customStyle="1" w:styleId="Char3">
    <w:name w:val="Σώμα κειμένου Char"/>
    <w:basedOn w:val="a0"/>
    <w:link w:val="a7"/>
    <w:uiPriority w:val="99"/>
    <w:semiHidden/>
    <w:rsid w:val="005E3F7D"/>
    <w:rPr>
      <w:rFonts w:ascii="Calibri" w:eastAsia="Calibri" w:hAnsi="Calibri" w:cs="Times New Roman"/>
    </w:rPr>
  </w:style>
  <w:style w:type="paragraph" w:customStyle="1" w:styleId="Style1">
    <w:name w:val="Style1"/>
    <w:basedOn w:val="a"/>
    <w:rsid w:val="00823932"/>
    <w:pPr>
      <w:keepNext/>
      <w:pBdr>
        <w:top w:val="single" w:sz="18" w:space="1" w:color="000080"/>
        <w:left w:val="single" w:sz="18" w:space="4" w:color="000080"/>
        <w:bottom w:val="single" w:sz="18" w:space="1" w:color="000080"/>
        <w:right w:val="single" w:sz="18" w:space="4" w:color="000080"/>
      </w:pBdr>
      <w:suppressAutoHyphens/>
      <w:spacing w:before="320" w:after="160" w:line="240" w:lineRule="auto"/>
      <w:jc w:val="center"/>
      <w:outlineLvl w:val="0"/>
    </w:pPr>
    <w:rPr>
      <w:rFonts w:eastAsia="Times New Roman" w:cs="Calibri"/>
      <w:b/>
      <w:bCs/>
      <w:color w:val="333399"/>
      <w:sz w:val="40"/>
      <w:szCs w:val="40"/>
      <w:lang w:eastAsia="zh-CN"/>
    </w:rPr>
  </w:style>
  <w:style w:type="character" w:customStyle="1" w:styleId="Char">
    <w:name w:val="Παράγραφος λίστας Char"/>
    <w:link w:val="a3"/>
    <w:uiPriority w:val="34"/>
    <w:locked/>
    <w:rsid w:val="00395BE0"/>
    <w:rPr>
      <w:rFonts w:ascii="Times New Roman" w:eastAsia="Times New Roman" w:hAnsi="Times New Roman" w:cs="Times New Roman"/>
      <w:noProof/>
      <w:sz w:val="20"/>
      <w:szCs w:val="20"/>
      <w:lang w:val="fr-FR" w:eastAsia="fr-FR"/>
    </w:rPr>
  </w:style>
  <w:style w:type="character" w:customStyle="1" w:styleId="a8">
    <w:name w:val="Σώμα κειμένου_"/>
    <w:link w:val="13"/>
    <w:uiPriority w:val="99"/>
    <w:locked/>
    <w:rsid w:val="00395BE0"/>
    <w:rPr>
      <w:rFonts w:ascii="Calibri" w:eastAsia="Calibri" w:hAnsi="Calibri" w:cs="Times New Roman"/>
      <w:shd w:val="clear" w:color="auto" w:fill="FFFFFF"/>
      <w:lang w:eastAsia="el-GR"/>
    </w:rPr>
  </w:style>
  <w:style w:type="paragraph" w:customStyle="1" w:styleId="13">
    <w:name w:val="Σώμα κειμένου13"/>
    <w:basedOn w:val="a"/>
    <w:link w:val="a8"/>
    <w:uiPriority w:val="99"/>
    <w:rsid w:val="00395BE0"/>
    <w:pPr>
      <w:widowControl w:val="0"/>
      <w:shd w:val="clear" w:color="auto" w:fill="FFFFFF"/>
      <w:spacing w:before="240" w:after="0" w:line="267" w:lineRule="exact"/>
      <w:ind w:hanging="840"/>
      <w:jc w:val="both"/>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098">
      <w:bodyDiv w:val="1"/>
      <w:marLeft w:val="0"/>
      <w:marRight w:val="0"/>
      <w:marTop w:val="0"/>
      <w:marBottom w:val="0"/>
      <w:divBdr>
        <w:top w:val="none" w:sz="0" w:space="0" w:color="auto"/>
        <w:left w:val="none" w:sz="0" w:space="0" w:color="auto"/>
        <w:bottom w:val="none" w:sz="0" w:space="0" w:color="auto"/>
        <w:right w:val="none" w:sz="0" w:space="0" w:color="auto"/>
      </w:divBdr>
    </w:div>
    <w:div w:id="51193744">
      <w:bodyDiv w:val="1"/>
      <w:marLeft w:val="0"/>
      <w:marRight w:val="0"/>
      <w:marTop w:val="0"/>
      <w:marBottom w:val="0"/>
      <w:divBdr>
        <w:top w:val="none" w:sz="0" w:space="0" w:color="auto"/>
        <w:left w:val="none" w:sz="0" w:space="0" w:color="auto"/>
        <w:bottom w:val="none" w:sz="0" w:space="0" w:color="auto"/>
        <w:right w:val="none" w:sz="0" w:space="0" w:color="auto"/>
      </w:divBdr>
    </w:div>
    <w:div w:id="88356789">
      <w:bodyDiv w:val="1"/>
      <w:marLeft w:val="0"/>
      <w:marRight w:val="0"/>
      <w:marTop w:val="0"/>
      <w:marBottom w:val="0"/>
      <w:divBdr>
        <w:top w:val="none" w:sz="0" w:space="0" w:color="auto"/>
        <w:left w:val="none" w:sz="0" w:space="0" w:color="auto"/>
        <w:bottom w:val="none" w:sz="0" w:space="0" w:color="auto"/>
        <w:right w:val="none" w:sz="0" w:space="0" w:color="auto"/>
      </w:divBdr>
    </w:div>
    <w:div w:id="123425741">
      <w:bodyDiv w:val="1"/>
      <w:marLeft w:val="0"/>
      <w:marRight w:val="0"/>
      <w:marTop w:val="0"/>
      <w:marBottom w:val="0"/>
      <w:divBdr>
        <w:top w:val="none" w:sz="0" w:space="0" w:color="auto"/>
        <w:left w:val="none" w:sz="0" w:space="0" w:color="auto"/>
        <w:bottom w:val="none" w:sz="0" w:space="0" w:color="auto"/>
        <w:right w:val="none" w:sz="0" w:space="0" w:color="auto"/>
      </w:divBdr>
    </w:div>
    <w:div w:id="143862001">
      <w:bodyDiv w:val="1"/>
      <w:marLeft w:val="0"/>
      <w:marRight w:val="0"/>
      <w:marTop w:val="0"/>
      <w:marBottom w:val="0"/>
      <w:divBdr>
        <w:top w:val="none" w:sz="0" w:space="0" w:color="auto"/>
        <w:left w:val="none" w:sz="0" w:space="0" w:color="auto"/>
        <w:bottom w:val="none" w:sz="0" w:space="0" w:color="auto"/>
        <w:right w:val="none" w:sz="0" w:space="0" w:color="auto"/>
      </w:divBdr>
    </w:div>
    <w:div w:id="147477393">
      <w:bodyDiv w:val="1"/>
      <w:marLeft w:val="0"/>
      <w:marRight w:val="0"/>
      <w:marTop w:val="0"/>
      <w:marBottom w:val="0"/>
      <w:divBdr>
        <w:top w:val="none" w:sz="0" w:space="0" w:color="auto"/>
        <w:left w:val="none" w:sz="0" w:space="0" w:color="auto"/>
        <w:bottom w:val="none" w:sz="0" w:space="0" w:color="auto"/>
        <w:right w:val="none" w:sz="0" w:space="0" w:color="auto"/>
      </w:divBdr>
    </w:div>
    <w:div w:id="159203724">
      <w:bodyDiv w:val="1"/>
      <w:marLeft w:val="0"/>
      <w:marRight w:val="0"/>
      <w:marTop w:val="0"/>
      <w:marBottom w:val="0"/>
      <w:divBdr>
        <w:top w:val="none" w:sz="0" w:space="0" w:color="auto"/>
        <w:left w:val="none" w:sz="0" w:space="0" w:color="auto"/>
        <w:bottom w:val="none" w:sz="0" w:space="0" w:color="auto"/>
        <w:right w:val="none" w:sz="0" w:space="0" w:color="auto"/>
      </w:divBdr>
    </w:div>
    <w:div w:id="169099473">
      <w:bodyDiv w:val="1"/>
      <w:marLeft w:val="0"/>
      <w:marRight w:val="0"/>
      <w:marTop w:val="0"/>
      <w:marBottom w:val="0"/>
      <w:divBdr>
        <w:top w:val="none" w:sz="0" w:space="0" w:color="auto"/>
        <w:left w:val="none" w:sz="0" w:space="0" w:color="auto"/>
        <w:bottom w:val="none" w:sz="0" w:space="0" w:color="auto"/>
        <w:right w:val="none" w:sz="0" w:space="0" w:color="auto"/>
      </w:divBdr>
    </w:div>
    <w:div w:id="188184446">
      <w:bodyDiv w:val="1"/>
      <w:marLeft w:val="0"/>
      <w:marRight w:val="0"/>
      <w:marTop w:val="0"/>
      <w:marBottom w:val="0"/>
      <w:divBdr>
        <w:top w:val="none" w:sz="0" w:space="0" w:color="auto"/>
        <w:left w:val="none" w:sz="0" w:space="0" w:color="auto"/>
        <w:bottom w:val="none" w:sz="0" w:space="0" w:color="auto"/>
        <w:right w:val="none" w:sz="0" w:space="0" w:color="auto"/>
      </w:divBdr>
    </w:div>
    <w:div w:id="226914183">
      <w:bodyDiv w:val="1"/>
      <w:marLeft w:val="0"/>
      <w:marRight w:val="0"/>
      <w:marTop w:val="0"/>
      <w:marBottom w:val="0"/>
      <w:divBdr>
        <w:top w:val="none" w:sz="0" w:space="0" w:color="auto"/>
        <w:left w:val="none" w:sz="0" w:space="0" w:color="auto"/>
        <w:bottom w:val="none" w:sz="0" w:space="0" w:color="auto"/>
        <w:right w:val="none" w:sz="0" w:space="0" w:color="auto"/>
      </w:divBdr>
    </w:div>
    <w:div w:id="250555533">
      <w:bodyDiv w:val="1"/>
      <w:marLeft w:val="0"/>
      <w:marRight w:val="0"/>
      <w:marTop w:val="0"/>
      <w:marBottom w:val="0"/>
      <w:divBdr>
        <w:top w:val="none" w:sz="0" w:space="0" w:color="auto"/>
        <w:left w:val="none" w:sz="0" w:space="0" w:color="auto"/>
        <w:bottom w:val="none" w:sz="0" w:space="0" w:color="auto"/>
        <w:right w:val="none" w:sz="0" w:space="0" w:color="auto"/>
      </w:divBdr>
    </w:div>
    <w:div w:id="253514234">
      <w:bodyDiv w:val="1"/>
      <w:marLeft w:val="0"/>
      <w:marRight w:val="0"/>
      <w:marTop w:val="0"/>
      <w:marBottom w:val="0"/>
      <w:divBdr>
        <w:top w:val="none" w:sz="0" w:space="0" w:color="auto"/>
        <w:left w:val="none" w:sz="0" w:space="0" w:color="auto"/>
        <w:bottom w:val="none" w:sz="0" w:space="0" w:color="auto"/>
        <w:right w:val="none" w:sz="0" w:space="0" w:color="auto"/>
      </w:divBdr>
    </w:div>
    <w:div w:id="276529091">
      <w:bodyDiv w:val="1"/>
      <w:marLeft w:val="0"/>
      <w:marRight w:val="0"/>
      <w:marTop w:val="0"/>
      <w:marBottom w:val="0"/>
      <w:divBdr>
        <w:top w:val="none" w:sz="0" w:space="0" w:color="auto"/>
        <w:left w:val="none" w:sz="0" w:space="0" w:color="auto"/>
        <w:bottom w:val="none" w:sz="0" w:space="0" w:color="auto"/>
        <w:right w:val="none" w:sz="0" w:space="0" w:color="auto"/>
      </w:divBdr>
    </w:div>
    <w:div w:id="293103685">
      <w:bodyDiv w:val="1"/>
      <w:marLeft w:val="0"/>
      <w:marRight w:val="0"/>
      <w:marTop w:val="0"/>
      <w:marBottom w:val="0"/>
      <w:divBdr>
        <w:top w:val="none" w:sz="0" w:space="0" w:color="auto"/>
        <w:left w:val="none" w:sz="0" w:space="0" w:color="auto"/>
        <w:bottom w:val="none" w:sz="0" w:space="0" w:color="auto"/>
        <w:right w:val="none" w:sz="0" w:space="0" w:color="auto"/>
      </w:divBdr>
    </w:div>
    <w:div w:id="344210804">
      <w:bodyDiv w:val="1"/>
      <w:marLeft w:val="0"/>
      <w:marRight w:val="0"/>
      <w:marTop w:val="0"/>
      <w:marBottom w:val="0"/>
      <w:divBdr>
        <w:top w:val="none" w:sz="0" w:space="0" w:color="auto"/>
        <w:left w:val="none" w:sz="0" w:space="0" w:color="auto"/>
        <w:bottom w:val="none" w:sz="0" w:space="0" w:color="auto"/>
        <w:right w:val="none" w:sz="0" w:space="0" w:color="auto"/>
      </w:divBdr>
    </w:div>
    <w:div w:id="358702678">
      <w:bodyDiv w:val="1"/>
      <w:marLeft w:val="0"/>
      <w:marRight w:val="0"/>
      <w:marTop w:val="0"/>
      <w:marBottom w:val="0"/>
      <w:divBdr>
        <w:top w:val="none" w:sz="0" w:space="0" w:color="auto"/>
        <w:left w:val="none" w:sz="0" w:space="0" w:color="auto"/>
        <w:bottom w:val="none" w:sz="0" w:space="0" w:color="auto"/>
        <w:right w:val="none" w:sz="0" w:space="0" w:color="auto"/>
      </w:divBdr>
    </w:div>
    <w:div w:id="386608288">
      <w:bodyDiv w:val="1"/>
      <w:marLeft w:val="0"/>
      <w:marRight w:val="0"/>
      <w:marTop w:val="0"/>
      <w:marBottom w:val="0"/>
      <w:divBdr>
        <w:top w:val="none" w:sz="0" w:space="0" w:color="auto"/>
        <w:left w:val="none" w:sz="0" w:space="0" w:color="auto"/>
        <w:bottom w:val="none" w:sz="0" w:space="0" w:color="auto"/>
        <w:right w:val="none" w:sz="0" w:space="0" w:color="auto"/>
      </w:divBdr>
    </w:div>
    <w:div w:id="479924985">
      <w:bodyDiv w:val="1"/>
      <w:marLeft w:val="0"/>
      <w:marRight w:val="0"/>
      <w:marTop w:val="0"/>
      <w:marBottom w:val="0"/>
      <w:divBdr>
        <w:top w:val="none" w:sz="0" w:space="0" w:color="auto"/>
        <w:left w:val="none" w:sz="0" w:space="0" w:color="auto"/>
        <w:bottom w:val="none" w:sz="0" w:space="0" w:color="auto"/>
        <w:right w:val="none" w:sz="0" w:space="0" w:color="auto"/>
      </w:divBdr>
    </w:div>
    <w:div w:id="483862510">
      <w:bodyDiv w:val="1"/>
      <w:marLeft w:val="0"/>
      <w:marRight w:val="0"/>
      <w:marTop w:val="0"/>
      <w:marBottom w:val="0"/>
      <w:divBdr>
        <w:top w:val="none" w:sz="0" w:space="0" w:color="auto"/>
        <w:left w:val="none" w:sz="0" w:space="0" w:color="auto"/>
        <w:bottom w:val="none" w:sz="0" w:space="0" w:color="auto"/>
        <w:right w:val="none" w:sz="0" w:space="0" w:color="auto"/>
      </w:divBdr>
    </w:div>
    <w:div w:id="491993940">
      <w:bodyDiv w:val="1"/>
      <w:marLeft w:val="0"/>
      <w:marRight w:val="0"/>
      <w:marTop w:val="0"/>
      <w:marBottom w:val="0"/>
      <w:divBdr>
        <w:top w:val="none" w:sz="0" w:space="0" w:color="auto"/>
        <w:left w:val="none" w:sz="0" w:space="0" w:color="auto"/>
        <w:bottom w:val="none" w:sz="0" w:space="0" w:color="auto"/>
        <w:right w:val="none" w:sz="0" w:space="0" w:color="auto"/>
      </w:divBdr>
    </w:div>
    <w:div w:id="512501995">
      <w:bodyDiv w:val="1"/>
      <w:marLeft w:val="0"/>
      <w:marRight w:val="0"/>
      <w:marTop w:val="0"/>
      <w:marBottom w:val="0"/>
      <w:divBdr>
        <w:top w:val="none" w:sz="0" w:space="0" w:color="auto"/>
        <w:left w:val="none" w:sz="0" w:space="0" w:color="auto"/>
        <w:bottom w:val="none" w:sz="0" w:space="0" w:color="auto"/>
        <w:right w:val="none" w:sz="0" w:space="0" w:color="auto"/>
      </w:divBdr>
    </w:div>
    <w:div w:id="591160597">
      <w:bodyDiv w:val="1"/>
      <w:marLeft w:val="0"/>
      <w:marRight w:val="0"/>
      <w:marTop w:val="0"/>
      <w:marBottom w:val="0"/>
      <w:divBdr>
        <w:top w:val="none" w:sz="0" w:space="0" w:color="auto"/>
        <w:left w:val="none" w:sz="0" w:space="0" w:color="auto"/>
        <w:bottom w:val="none" w:sz="0" w:space="0" w:color="auto"/>
        <w:right w:val="none" w:sz="0" w:space="0" w:color="auto"/>
      </w:divBdr>
    </w:div>
    <w:div w:id="611742052">
      <w:bodyDiv w:val="1"/>
      <w:marLeft w:val="0"/>
      <w:marRight w:val="0"/>
      <w:marTop w:val="0"/>
      <w:marBottom w:val="0"/>
      <w:divBdr>
        <w:top w:val="none" w:sz="0" w:space="0" w:color="auto"/>
        <w:left w:val="none" w:sz="0" w:space="0" w:color="auto"/>
        <w:bottom w:val="none" w:sz="0" w:space="0" w:color="auto"/>
        <w:right w:val="none" w:sz="0" w:space="0" w:color="auto"/>
      </w:divBdr>
    </w:div>
    <w:div w:id="643897499">
      <w:bodyDiv w:val="1"/>
      <w:marLeft w:val="0"/>
      <w:marRight w:val="0"/>
      <w:marTop w:val="0"/>
      <w:marBottom w:val="0"/>
      <w:divBdr>
        <w:top w:val="none" w:sz="0" w:space="0" w:color="auto"/>
        <w:left w:val="none" w:sz="0" w:space="0" w:color="auto"/>
        <w:bottom w:val="none" w:sz="0" w:space="0" w:color="auto"/>
        <w:right w:val="none" w:sz="0" w:space="0" w:color="auto"/>
      </w:divBdr>
    </w:div>
    <w:div w:id="733166257">
      <w:bodyDiv w:val="1"/>
      <w:marLeft w:val="0"/>
      <w:marRight w:val="0"/>
      <w:marTop w:val="0"/>
      <w:marBottom w:val="0"/>
      <w:divBdr>
        <w:top w:val="none" w:sz="0" w:space="0" w:color="auto"/>
        <w:left w:val="none" w:sz="0" w:space="0" w:color="auto"/>
        <w:bottom w:val="none" w:sz="0" w:space="0" w:color="auto"/>
        <w:right w:val="none" w:sz="0" w:space="0" w:color="auto"/>
      </w:divBdr>
    </w:div>
    <w:div w:id="746609120">
      <w:bodyDiv w:val="1"/>
      <w:marLeft w:val="0"/>
      <w:marRight w:val="0"/>
      <w:marTop w:val="0"/>
      <w:marBottom w:val="0"/>
      <w:divBdr>
        <w:top w:val="none" w:sz="0" w:space="0" w:color="auto"/>
        <w:left w:val="none" w:sz="0" w:space="0" w:color="auto"/>
        <w:bottom w:val="none" w:sz="0" w:space="0" w:color="auto"/>
        <w:right w:val="none" w:sz="0" w:space="0" w:color="auto"/>
      </w:divBdr>
    </w:div>
    <w:div w:id="772868675">
      <w:bodyDiv w:val="1"/>
      <w:marLeft w:val="0"/>
      <w:marRight w:val="0"/>
      <w:marTop w:val="0"/>
      <w:marBottom w:val="0"/>
      <w:divBdr>
        <w:top w:val="none" w:sz="0" w:space="0" w:color="auto"/>
        <w:left w:val="none" w:sz="0" w:space="0" w:color="auto"/>
        <w:bottom w:val="none" w:sz="0" w:space="0" w:color="auto"/>
        <w:right w:val="none" w:sz="0" w:space="0" w:color="auto"/>
      </w:divBdr>
    </w:div>
    <w:div w:id="794980742">
      <w:bodyDiv w:val="1"/>
      <w:marLeft w:val="0"/>
      <w:marRight w:val="0"/>
      <w:marTop w:val="0"/>
      <w:marBottom w:val="0"/>
      <w:divBdr>
        <w:top w:val="none" w:sz="0" w:space="0" w:color="auto"/>
        <w:left w:val="none" w:sz="0" w:space="0" w:color="auto"/>
        <w:bottom w:val="none" w:sz="0" w:space="0" w:color="auto"/>
        <w:right w:val="none" w:sz="0" w:space="0" w:color="auto"/>
      </w:divBdr>
    </w:div>
    <w:div w:id="808204501">
      <w:bodyDiv w:val="1"/>
      <w:marLeft w:val="0"/>
      <w:marRight w:val="0"/>
      <w:marTop w:val="0"/>
      <w:marBottom w:val="0"/>
      <w:divBdr>
        <w:top w:val="none" w:sz="0" w:space="0" w:color="auto"/>
        <w:left w:val="none" w:sz="0" w:space="0" w:color="auto"/>
        <w:bottom w:val="none" w:sz="0" w:space="0" w:color="auto"/>
        <w:right w:val="none" w:sz="0" w:space="0" w:color="auto"/>
      </w:divBdr>
    </w:div>
    <w:div w:id="830028841">
      <w:bodyDiv w:val="1"/>
      <w:marLeft w:val="0"/>
      <w:marRight w:val="0"/>
      <w:marTop w:val="0"/>
      <w:marBottom w:val="0"/>
      <w:divBdr>
        <w:top w:val="none" w:sz="0" w:space="0" w:color="auto"/>
        <w:left w:val="none" w:sz="0" w:space="0" w:color="auto"/>
        <w:bottom w:val="none" w:sz="0" w:space="0" w:color="auto"/>
        <w:right w:val="none" w:sz="0" w:space="0" w:color="auto"/>
      </w:divBdr>
    </w:div>
    <w:div w:id="850291794">
      <w:bodyDiv w:val="1"/>
      <w:marLeft w:val="0"/>
      <w:marRight w:val="0"/>
      <w:marTop w:val="0"/>
      <w:marBottom w:val="0"/>
      <w:divBdr>
        <w:top w:val="none" w:sz="0" w:space="0" w:color="auto"/>
        <w:left w:val="none" w:sz="0" w:space="0" w:color="auto"/>
        <w:bottom w:val="none" w:sz="0" w:space="0" w:color="auto"/>
        <w:right w:val="none" w:sz="0" w:space="0" w:color="auto"/>
      </w:divBdr>
    </w:div>
    <w:div w:id="850989057">
      <w:bodyDiv w:val="1"/>
      <w:marLeft w:val="0"/>
      <w:marRight w:val="0"/>
      <w:marTop w:val="0"/>
      <w:marBottom w:val="0"/>
      <w:divBdr>
        <w:top w:val="none" w:sz="0" w:space="0" w:color="auto"/>
        <w:left w:val="none" w:sz="0" w:space="0" w:color="auto"/>
        <w:bottom w:val="none" w:sz="0" w:space="0" w:color="auto"/>
        <w:right w:val="none" w:sz="0" w:space="0" w:color="auto"/>
      </w:divBdr>
    </w:div>
    <w:div w:id="869877190">
      <w:bodyDiv w:val="1"/>
      <w:marLeft w:val="0"/>
      <w:marRight w:val="0"/>
      <w:marTop w:val="0"/>
      <w:marBottom w:val="0"/>
      <w:divBdr>
        <w:top w:val="none" w:sz="0" w:space="0" w:color="auto"/>
        <w:left w:val="none" w:sz="0" w:space="0" w:color="auto"/>
        <w:bottom w:val="none" w:sz="0" w:space="0" w:color="auto"/>
        <w:right w:val="none" w:sz="0" w:space="0" w:color="auto"/>
      </w:divBdr>
    </w:div>
    <w:div w:id="869993056">
      <w:bodyDiv w:val="1"/>
      <w:marLeft w:val="0"/>
      <w:marRight w:val="0"/>
      <w:marTop w:val="0"/>
      <w:marBottom w:val="0"/>
      <w:divBdr>
        <w:top w:val="none" w:sz="0" w:space="0" w:color="auto"/>
        <w:left w:val="none" w:sz="0" w:space="0" w:color="auto"/>
        <w:bottom w:val="none" w:sz="0" w:space="0" w:color="auto"/>
        <w:right w:val="none" w:sz="0" w:space="0" w:color="auto"/>
      </w:divBdr>
    </w:div>
    <w:div w:id="877280963">
      <w:bodyDiv w:val="1"/>
      <w:marLeft w:val="0"/>
      <w:marRight w:val="0"/>
      <w:marTop w:val="0"/>
      <w:marBottom w:val="0"/>
      <w:divBdr>
        <w:top w:val="none" w:sz="0" w:space="0" w:color="auto"/>
        <w:left w:val="none" w:sz="0" w:space="0" w:color="auto"/>
        <w:bottom w:val="none" w:sz="0" w:space="0" w:color="auto"/>
        <w:right w:val="none" w:sz="0" w:space="0" w:color="auto"/>
      </w:divBdr>
    </w:div>
    <w:div w:id="904488370">
      <w:bodyDiv w:val="1"/>
      <w:marLeft w:val="0"/>
      <w:marRight w:val="0"/>
      <w:marTop w:val="0"/>
      <w:marBottom w:val="0"/>
      <w:divBdr>
        <w:top w:val="none" w:sz="0" w:space="0" w:color="auto"/>
        <w:left w:val="none" w:sz="0" w:space="0" w:color="auto"/>
        <w:bottom w:val="none" w:sz="0" w:space="0" w:color="auto"/>
        <w:right w:val="none" w:sz="0" w:space="0" w:color="auto"/>
      </w:divBdr>
    </w:div>
    <w:div w:id="906187641">
      <w:bodyDiv w:val="1"/>
      <w:marLeft w:val="0"/>
      <w:marRight w:val="0"/>
      <w:marTop w:val="0"/>
      <w:marBottom w:val="0"/>
      <w:divBdr>
        <w:top w:val="none" w:sz="0" w:space="0" w:color="auto"/>
        <w:left w:val="none" w:sz="0" w:space="0" w:color="auto"/>
        <w:bottom w:val="none" w:sz="0" w:space="0" w:color="auto"/>
        <w:right w:val="none" w:sz="0" w:space="0" w:color="auto"/>
      </w:divBdr>
    </w:div>
    <w:div w:id="910584289">
      <w:bodyDiv w:val="1"/>
      <w:marLeft w:val="0"/>
      <w:marRight w:val="0"/>
      <w:marTop w:val="0"/>
      <w:marBottom w:val="0"/>
      <w:divBdr>
        <w:top w:val="none" w:sz="0" w:space="0" w:color="auto"/>
        <w:left w:val="none" w:sz="0" w:space="0" w:color="auto"/>
        <w:bottom w:val="none" w:sz="0" w:space="0" w:color="auto"/>
        <w:right w:val="none" w:sz="0" w:space="0" w:color="auto"/>
      </w:divBdr>
    </w:div>
    <w:div w:id="981009192">
      <w:bodyDiv w:val="1"/>
      <w:marLeft w:val="0"/>
      <w:marRight w:val="0"/>
      <w:marTop w:val="0"/>
      <w:marBottom w:val="0"/>
      <w:divBdr>
        <w:top w:val="none" w:sz="0" w:space="0" w:color="auto"/>
        <w:left w:val="none" w:sz="0" w:space="0" w:color="auto"/>
        <w:bottom w:val="none" w:sz="0" w:space="0" w:color="auto"/>
        <w:right w:val="none" w:sz="0" w:space="0" w:color="auto"/>
      </w:divBdr>
    </w:div>
    <w:div w:id="991297582">
      <w:bodyDiv w:val="1"/>
      <w:marLeft w:val="0"/>
      <w:marRight w:val="0"/>
      <w:marTop w:val="0"/>
      <w:marBottom w:val="0"/>
      <w:divBdr>
        <w:top w:val="none" w:sz="0" w:space="0" w:color="auto"/>
        <w:left w:val="none" w:sz="0" w:space="0" w:color="auto"/>
        <w:bottom w:val="none" w:sz="0" w:space="0" w:color="auto"/>
        <w:right w:val="none" w:sz="0" w:space="0" w:color="auto"/>
      </w:divBdr>
    </w:div>
    <w:div w:id="1049034946">
      <w:bodyDiv w:val="1"/>
      <w:marLeft w:val="0"/>
      <w:marRight w:val="0"/>
      <w:marTop w:val="0"/>
      <w:marBottom w:val="0"/>
      <w:divBdr>
        <w:top w:val="none" w:sz="0" w:space="0" w:color="auto"/>
        <w:left w:val="none" w:sz="0" w:space="0" w:color="auto"/>
        <w:bottom w:val="none" w:sz="0" w:space="0" w:color="auto"/>
        <w:right w:val="none" w:sz="0" w:space="0" w:color="auto"/>
      </w:divBdr>
    </w:div>
    <w:div w:id="1049915960">
      <w:bodyDiv w:val="1"/>
      <w:marLeft w:val="0"/>
      <w:marRight w:val="0"/>
      <w:marTop w:val="0"/>
      <w:marBottom w:val="0"/>
      <w:divBdr>
        <w:top w:val="none" w:sz="0" w:space="0" w:color="auto"/>
        <w:left w:val="none" w:sz="0" w:space="0" w:color="auto"/>
        <w:bottom w:val="none" w:sz="0" w:space="0" w:color="auto"/>
        <w:right w:val="none" w:sz="0" w:space="0" w:color="auto"/>
      </w:divBdr>
    </w:div>
    <w:div w:id="1102191082">
      <w:bodyDiv w:val="1"/>
      <w:marLeft w:val="0"/>
      <w:marRight w:val="0"/>
      <w:marTop w:val="0"/>
      <w:marBottom w:val="0"/>
      <w:divBdr>
        <w:top w:val="none" w:sz="0" w:space="0" w:color="auto"/>
        <w:left w:val="none" w:sz="0" w:space="0" w:color="auto"/>
        <w:bottom w:val="none" w:sz="0" w:space="0" w:color="auto"/>
        <w:right w:val="none" w:sz="0" w:space="0" w:color="auto"/>
      </w:divBdr>
    </w:div>
    <w:div w:id="1106198099">
      <w:bodyDiv w:val="1"/>
      <w:marLeft w:val="0"/>
      <w:marRight w:val="0"/>
      <w:marTop w:val="0"/>
      <w:marBottom w:val="0"/>
      <w:divBdr>
        <w:top w:val="none" w:sz="0" w:space="0" w:color="auto"/>
        <w:left w:val="none" w:sz="0" w:space="0" w:color="auto"/>
        <w:bottom w:val="none" w:sz="0" w:space="0" w:color="auto"/>
        <w:right w:val="none" w:sz="0" w:space="0" w:color="auto"/>
      </w:divBdr>
    </w:div>
    <w:div w:id="1112869316">
      <w:bodyDiv w:val="1"/>
      <w:marLeft w:val="0"/>
      <w:marRight w:val="0"/>
      <w:marTop w:val="0"/>
      <w:marBottom w:val="0"/>
      <w:divBdr>
        <w:top w:val="none" w:sz="0" w:space="0" w:color="auto"/>
        <w:left w:val="none" w:sz="0" w:space="0" w:color="auto"/>
        <w:bottom w:val="none" w:sz="0" w:space="0" w:color="auto"/>
        <w:right w:val="none" w:sz="0" w:space="0" w:color="auto"/>
      </w:divBdr>
    </w:div>
    <w:div w:id="1130519364">
      <w:bodyDiv w:val="1"/>
      <w:marLeft w:val="0"/>
      <w:marRight w:val="0"/>
      <w:marTop w:val="0"/>
      <w:marBottom w:val="0"/>
      <w:divBdr>
        <w:top w:val="none" w:sz="0" w:space="0" w:color="auto"/>
        <w:left w:val="none" w:sz="0" w:space="0" w:color="auto"/>
        <w:bottom w:val="none" w:sz="0" w:space="0" w:color="auto"/>
        <w:right w:val="none" w:sz="0" w:space="0" w:color="auto"/>
      </w:divBdr>
    </w:div>
    <w:div w:id="1167747641">
      <w:bodyDiv w:val="1"/>
      <w:marLeft w:val="0"/>
      <w:marRight w:val="0"/>
      <w:marTop w:val="0"/>
      <w:marBottom w:val="0"/>
      <w:divBdr>
        <w:top w:val="none" w:sz="0" w:space="0" w:color="auto"/>
        <w:left w:val="none" w:sz="0" w:space="0" w:color="auto"/>
        <w:bottom w:val="none" w:sz="0" w:space="0" w:color="auto"/>
        <w:right w:val="none" w:sz="0" w:space="0" w:color="auto"/>
      </w:divBdr>
    </w:div>
    <w:div w:id="1194491383">
      <w:bodyDiv w:val="1"/>
      <w:marLeft w:val="0"/>
      <w:marRight w:val="0"/>
      <w:marTop w:val="0"/>
      <w:marBottom w:val="0"/>
      <w:divBdr>
        <w:top w:val="none" w:sz="0" w:space="0" w:color="auto"/>
        <w:left w:val="none" w:sz="0" w:space="0" w:color="auto"/>
        <w:bottom w:val="none" w:sz="0" w:space="0" w:color="auto"/>
        <w:right w:val="none" w:sz="0" w:space="0" w:color="auto"/>
      </w:divBdr>
    </w:div>
    <w:div w:id="1198589932">
      <w:bodyDiv w:val="1"/>
      <w:marLeft w:val="0"/>
      <w:marRight w:val="0"/>
      <w:marTop w:val="0"/>
      <w:marBottom w:val="0"/>
      <w:divBdr>
        <w:top w:val="none" w:sz="0" w:space="0" w:color="auto"/>
        <w:left w:val="none" w:sz="0" w:space="0" w:color="auto"/>
        <w:bottom w:val="none" w:sz="0" w:space="0" w:color="auto"/>
        <w:right w:val="none" w:sz="0" w:space="0" w:color="auto"/>
      </w:divBdr>
    </w:div>
    <w:div w:id="1200751283">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23564047">
      <w:bodyDiv w:val="1"/>
      <w:marLeft w:val="0"/>
      <w:marRight w:val="0"/>
      <w:marTop w:val="0"/>
      <w:marBottom w:val="0"/>
      <w:divBdr>
        <w:top w:val="none" w:sz="0" w:space="0" w:color="auto"/>
        <w:left w:val="none" w:sz="0" w:space="0" w:color="auto"/>
        <w:bottom w:val="none" w:sz="0" w:space="0" w:color="auto"/>
        <w:right w:val="none" w:sz="0" w:space="0" w:color="auto"/>
      </w:divBdr>
    </w:div>
    <w:div w:id="1227644368">
      <w:bodyDiv w:val="1"/>
      <w:marLeft w:val="0"/>
      <w:marRight w:val="0"/>
      <w:marTop w:val="0"/>
      <w:marBottom w:val="0"/>
      <w:divBdr>
        <w:top w:val="none" w:sz="0" w:space="0" w:color="auto"/>
        <w:left w:val="none" w:sz="0" w:space="0" w:color="auto"/>
        <w:bottom w:val="none" w:sz="0" w:space="0" w:color="auto"/>
        <w:right w:val="none" w:sz="0" w:space="0" w:color="auto"/>
      </w:divBdr>
    </w:div>
    <w:div w:id="1281760241">
      <w:bodyDiv w:val="1"/>
      <w:marLeft w:val="0"/>
      <w:marRight w:val="0"/>
      <w:marTop w:val="0"/>
      <w:marBottom w:val="0"/>
      <w:divBdr>
        <w:top w:val="none" w:sz="0" w:space="0" w:color="auto"/>
        <w:left w:val="none" w:sz="0" w:space="0" w:color="auto"/>
        <w:bottom w:val="none" w:sz="0" w:space="0" w:color="auto"/>
        <w:right w:val="none" w:sz="0" w:space="0" w:color="auto"/>
      </w:divBdr>
    </w:div>
    <w:div w:id="1337196854">
      <w:bodyDiv w:val="1"/>
      <w:marLeft w:val="0"/>
      <w:marRight w:val="0"/>
      <w:marTop w:val="0"/>
      <w:marBottom w:val="0"/>
      <w:divBdr>
        <w:top w:val="none" w:sz="0" w:space="0" w:color="auto"/>
        <w:left w:val="none" w:sz="0" w:space="0" w:color="auto"/>
        <w:bottom w:val="none" w:sz="0" w:space="0" w:color="auto"/>
        <w:right w:val="none" w:sz="0" w:space="0" w:color="auto"/>
      </w:divBdr>
    </w:div>
    <w:div w:id="1348169283">
      <w:bodyDiv w:val="1"/>
      <w:marLeft w:val="0"/>
      <w:marRight w:val="0"/>
      <w:marTop w:val="0"/>
      <w:marBottom w:val="0"/>
      <w:divBdr>
        <w:top w:val="none" w:sz="0" w:space="0" w:color="auto"/>
        <w:left w:val="none" w:sz="0" w:space="0" w:color="auto"/>
        <w:bottom w:val="none" w:sz="0" w:space="0" w:color="auto"/>
        <w:right w:val="none" w:sz="0" w:space="0" w:color="auto"/>
      </w:divBdr>
    </w:div>
    <w:div w:id="1432120980">
      <w:bodyDiv w:val="1"/>
      <w:marLeft w:val="0"/>
      <w:marRight w:val="0"/>
      <w:marTop w:val="0"/>
      <w:marBottom w:val="0"/>
      <w:divBdr>
        <w:top w:val="none" w:sz="0" w:space="0" w:color="auto"/>
        <w:left w:val="none" w:sz="0" w:space="0" w:color="auto"/>
        <w:bottom w:val="none" w:sz="0" w:space="0" w:color="auto"/>
        <w:right w:val="none" w:sz="0" w:space="0" w:color="auto"/>
      </w:divBdr>
    </w:div>
    <w:div w:id="1439642389">
      <w:bodyDiv w:val="1"/>
      <w:marLeft w:val="0"/>
      <w:marRight w:val="0"/>
      <w:marTop w:val="0"/>
      <w:marBottom w:val="0"/>
      <w:divBdr>
        <w:top w:val="none" w:sz="0" w:space="0" w:color="auto"/>
        <w:left w:val="none" w:sz="0" w:space="0" w:color="auto"/>
        <w:bottom w:val="none" w:sz="0" w:space="0" w:color="auto"/>
        <w:right w:val="none" w:sz="0" w:space="0" w:color="auto"/>
      </w:divBdr>
    </w:div>
    <w:div w:id="1501315825">
      <w:bodyDiv w:val="1"/>
      <w:marLeft w:val="0"/>
      <w:marRight w:val="0"/>
      <w:marTop w:val="0"/>
      <w:marBottom w:val="0"/>
      <w:divBdr>
        <w:top w:val="none" w:sz="0" w:space="0" w:color="auto"/>
        <w:left w:val="none" w:sz="0" w:space="0" w:color="auto"/>
        <w:bottom w:val="none" w:sz="0" w:space="0" w:color="auto"/>
        <w:right w:val="none" w:sz="0" w:space="0" w:color="auto"/>
      </w:divBdr>
    </w:div>
    <w:div w:id="1517115011">
      <w:bodyDiv w:val="1"/>
      <w:marLeft w:val="0"/>
      <w:marRight w:val="0"/>
      <w:marTop w:val="0"/>
      <w:marBottom w:val="0"/>
      <w:divBdr>
        <w:top w:val="none" w:sz="0" w:space="0" w:color="auto"/>
        <w:left w:val="none" w:sz="0" w:space="0" w:color="auto"/>
        <w:bottom w:val="none" w:sz="0" w:space="0" w:color="auto"/>
        <w:right w:val="none" w:sz="0" w:space="0" w:color="auto"/>
      </w:divBdr>
    </w:div>
    <w:div w:id="1521115683">
      <w:bodyDiv w:val="1"/>
      <w:marLeft w:val="0"/>
      <w:marRight w:val="0"/>
      <w:marTop w:val="0"/>
      <w:marBottom w:val="0"/>
      <w:divBdr>
        <w:top w:val="none" w:sz="0" w:space="0" w:color="auto"/>
        <w:left w:val="none" w:sz="0" w:space="0" w:color="auto"/>
        <w:bottom w:val="none" w:sz="0" w:space="0" w:color="auto"/>
        <w:right w:val="none" w:sz="0" w:space="0" w:color="auto"/>
      </w:divBdr>
    </w:div>
    <w:div w:id="1523395020">
      <w:bodyDiv w:val="1"/>
      <w:marLeft w:val="0"/>
      <w:marRight w:val="0"/>
      <w:marTop w:val="0"/>
      <w:marBottom w:val="0"/>
      <w:divBdr>
        <w:top w:val="none" w:sz="0" w:space="0" w:color="auto"/>
        <w:left w:val="none" w:sz="0" w:space="0" w:color="auto"/>
        <w:bottom w:val="none" w:sz="0" w:space="0" w:color="auto"/>
        <w:right w:val="none" w:sz="0" w:space="0" w:color="auto"/>
      </w:divBdr>
    </w:div>
    <w:div w:id="1524588374">
      <w:bodyDiv w:val="1"/>
      <w:marLeft w:val="0"/>
      <w:marRight w:val="0"/>
      <w:marTop w:val="0"/>
      <w:marBottom w:val="0"/>
      <w:divBdr>
        <w:top w:val="none" w:sz="0" w:space="0" w:color="auto"/>
        <w:left w:val="none" w:sz="0" w:space="0" w:color="auto"/>
        <w:bottom w:val="none" w:sz="0" w:space="0" w:color="auto"/>
        <w:right w:val="none" w:sz="0" w:space="0" w:color="auto"/>
      </w:divBdr>
    </w:div>
    <w:div w:id="1558126066">
      <w:bodyDiv w:val="1"/>
      <w:marLeft w:val="0"/>
      <w:marRight w:val="0"/>
      <w:marTop w:val="0"/>
      <w:marBottom w:val="0"/>
      <w:divBdr>
        <w:top w:val="none" w:sz="0" w:space="0" w:color="auto"/>
        <w:left w:val="none" w:sz="0" w:space="0" w:color="auto"/>
        <w:bottom w:val="none" w:sz="0" w:space="0" w:color="auto"/>
        <w:right w:val="none" w:sz="0" w:space="0" w:color="auto"/>
      </w:divBdr>
    </w:div>
    <w:div w:id="1570576318">
      <w:bodyDiv w:val="1"/>
      <w:marLeft w:val="0"/>
      <w:marRight w:val="0"/>
      <w:marTop w:val="0"/>
      <w:marBottom w:val="0"/>
      <w:divBdr>
        <w:top w:val="none" w:sz="0" w:space="0" w:color="auto"/>
        <w:left w:val="none" w:sz="0" w:space="0" w:color="auto"/>
        <w:bottom w:val="none" w:sz="0" w:space="0" w:color="auto"/>
        <w:right w:val="none" w:sz="0" w:space="0" w:color="auto"/>
      </w:divBdr>
    </w:div>
    <w:div w:id="1580746246">
      <w:bodyDiv w:val="1"/>
      <w:marLeft w:val="0"/>
      <w:marRight w:val="0"/>
      <w:marTop w:val="0"/>
      <w:marBottom w:val="0"/>
      <w:divBdr>
        <w:top w:val="none" w:sz="0" w:space="0" w:color="auto"/>
        <w:left w:val="none" w:sz="0" w:space="0" w:color="auto"/>
        <w:bottom w:val="none" w:sz="0" w:space="0" w:color="auto"/>
        <w:right w:val="none" w:sz="0" w:space="0" w:color="auto"/>
      </w:divBdr>
    </w:div>
    <w:div w:id="1587954303">
      <w:bodyDiv w:val="1"/>
      <w:marLeft w:val="0"/>
      <w:marRight w:val="0"/>
      <w:marTop w:val="0"/>
      <w:marBottom w:val="0"/>
      <w:divBdr>
        <w:top w:val="none" w:sz="0" w:space="0" w:color="auto"/>
        <w:left w:val="none" w:sz="0" w:space="0" w:color="auto"/>
        <w:bottom w:val="none" w:sz="0" w:space="0" w:color="auto"/>
        <w:right w:val="none" w:sz="0" w:space="0" w:color="auto"/>
      </w:divBdr>
    </w:div>
    <w:div w:id="1600140024">
      <w:bodyDiv w:val="1"/>
      <w:marLeft w:val="0"/>
      <w:marRight w:val="0"/>
      <w:marTop w:val="0"/>
      <w:marBottom w:val="0"/>
      <w:divBdr>
        <w:top w:val="none" w:sz="0" w:space="0" w:color="auto"/>
        <w:left w:val="none" w:sz="0" w:space="0" w:color="auto"/>
        <w:bottom w:val="none" w:sz="0" w:space="0" w:color="auto"/>
        <w:right w:val="none" w:sz="0" w:space="0" w:color="auto"/>
      </w:divBdr>
    </w:div>
    <w:div w:id="1606844376">
      <w:bodyDiv w:val="1"/>
      <w:marLeft w:val="0"/>
      <w:marRight w:val="0"/>
      <w:marTop w:val="0"/>
      <w:marBottom w:val="0"/>
      <w:divBdr>
        <w:top w:val="none" w:sz="0" w:space="0" w:color="auto"/>
        <w:left w:val="none" w:sz="0" w:space="0" w:color="auto"/>
        <w:bottom w:val="none" w:sz="0" w:space="0" w:color="auto"/>
        <w:right w:val="none" w:sz="0" w:space="0" w:color="auto"/>
      </w:divBdr>
    </w:div>
    <w:div w:id="1644889044">
      <w:bodyDiv w:val="1"/>
      <w:marLeft w:val="0"/>
      <w:marRight w:val="0"/>
      <w:marTop w:val="0"/>
      <w:marBottom w:val="0"/>
      <w:divBdr>
        <w:top w:val="none" w:sz="0" w:space="0" w:color="auto"/>
        <w:left w:val="none" w:sz="0" w:space="0" w:color="auto"/>
        <w:bottom w:val="none" w:sz="0" w:space="0" w:color="auto"/>
        <w:right w:val="none" w:sz="0" w:space="0" w:color="auto"/>
      </w:divBdr>
    </w:div>
    <w:div w:id="1656370499">
      <w:bodyDiv w:val="1"/>
      <w:marLeft w:val="0"/>
      <w:marRight w:val="0"/>
      <w:marTop w:val="0"/>
      <w:marBottom w:val="0"/>
      <w:divBdr>
        <w:top w:val="none" w:sz="0" w:space="0" w:color="auto"/>
        <w:left w:val="none" w:sz="0" w:space="0" w:color="auto"/>
        <w:bottom w:val="none" w:sz="0" w:space="0" w:color="auto"/>
        <w:right w:val="none" w:sz="0" w:space="0" w:color="auto"/>
      </w:divBdr>
    </w:div>
    <w:div w:id="1681201093">
      <w:bodyDiv w:val="1"/>
      <w:marLeft w:val="0"/>
      <w:marRight w:val="0"/>
      <w:marTop w:val="0"/>
      <w:marBottom w:val="0"/>
      <w:divBdr>
        <w:top w:val="none" w:sz="0" w:space="0" w:color="auto"/>
        <w:left w:val="none" w:sz="0" w:space="0" w:color="auto"/>
        <w:bottom w:val="none" w:sz="0" w:space="0" w:color="auto"/>
        <w:right w:val="none" w:sz="0" w:space="0" w:color="auto"/>
      </w:divBdr>
    </w:div>
    <w:div w:id="1687907540">
      <w:bodyDiv w:val="1"/>
      <w:marLeft w:val="0"/>
      <w:marRight w:val="0"/>
      <w:marTop w:val="0"/>
      <w:marBottom w:val="0"/>
      <w:divBdr>
        <w:top w:val="none" w:sz="0" w:space="0" w:color="auto"/>
        <w:left w:val="none" w:sz="0" w:space="0" w:color="auto"/>
        <w:bottom w:val="none" w:sz="0" w:space="0" w:color="auto"/>
        <w:right w:val="none" w:sz="0" w:space="0" w:color="auto"/>
      </w:divBdr>
    </w:div>
    <w:div w:id="1705474278">
      <w:bodyDiv w:val="1"/>
      <w:marLeft w:val="0"/>
      <w:marRight w:val="0"/>
      <w:marTop w:val="0"/>
      <w:marBottom w:val="0"/>
      <w:divBdr>
        <w:top w:val="none" w:sz="0" w:space="0" w:color="auto"/>
        <w:left w:val="none" w:sz="0" w:space="0" w:color="auto"/>
        <w:bottom w:val="none" w:sz="0" w:space="0" w:color="auto"/>
        <w:right w:val="none" w:sz="0" w:space="0" w:color="auto"/>
      </w:divBdr>
    </w:div>
    <w:div w:id="1754232656">
      <w:bodyDiv w:val="1"/>
      <w:marLeft w:val="0"/>
      <w:marRight w:val="0"/>
      <w:marTop w:val="0"/>
      <w:marBottom w:val="0"/>
      <w:divBdr>
        <w:top w:val="none" w:sz="0" w:space="0" w:color="auto"/>
        <w:left w:val="none" w:sz="0" w:space="0" w:color="auto"/>
        <w:bottom w:val="none" w:sz="0" w:space="0" w:color="auto"/>
        <w:right w:val="none" w:sz="0" w:space="0" w:color="auto"/>
      </w:divBdr>
    </w:div>
    <w:div w:id="1798988873">
      <w:bodyDiv w:val="1"/>
      <w:marLeft w:val="0"/>
      <w:marRight w:val="0"/>
      <w:marTop w:val="0"/>
      <w:marBottom w:val="0"/>
      <w:divBdr>
        <w:top w:val="none" w:sz="0" w:space="0" w:color="auto"/>
        <w:left w:val="none" w:sz="0" w:space="0" w:color="auto"/>
        <w:bottom w:val="none" w:sz="0" w:space="0" w:color="auto"/>
        <w:right w:val="none" w:sz="0" w:space="0" w:color="auto"/>
      </w:divBdr>
    </w:div>
    <w:div w:id="1825199575">
      <w:bodyDiv w:val="1"/>
      <w:marLeft w:val="0"/>
      <w:marRight w:val="0"/>
      <w:marTop w:val="0"/>
      <w:marBottom w:val="0"/>
      <w:divBdr>
        <w:top w:val="none" w:sz="0" w:space="0" w:color="auto"/>
        <w:left w:val="none" w:sz="0" w:space="0" w:color="auto"/>
        <w:bottom w:val="none" w:sz="0" w:space="0" w:color="auto"/>
        <w:right w:val="none" w:sz="0" w:space="0" w:color="auto"/>
      </w:divBdr>
    </w:div>
    <w:div w:id="1896432268">
      <w:bodyDiv w:val="1"/>
      <w:marLeft w:val="0"/>
      <w:marRight w:val="0"/>
      <w:marTop w:val="0"/>
      <w:marBottom w:val="0"/>
      <w:divBdr>
        <w:top w:val="none" w:sz="0" w:space="0" w:color="auto"/>
        <w:left w:val="none" w:sz="0" w:space="0" w:color="auto"/>
        <w:bottom w:val="none" w:sz="0" w:space="0" w:color="auto"/>
        <w:right w:val="none" w:sz="0" w:space="0" w:color="auto"/>
      </w:divBdr>
    </w:div>
    <w:div w:id="1899440753">
      <w:bodyDiv w:val="1"/>
      <w:marLeft w:val="0"/>
      <w:marRight w:val="0"/>
      <w:marTop w:val="0"/>
      <w:marBottom w:val="0"/>
      <w:divBdr>
        <w:top w:val="none" w:sz="0" w:space="0" w:color="auto"/>
        <w:left w:val="none" w:sz="0" w:space="0" w:color="auto"/>
        <w:bottom w:val="none" w:sz="0" w:space="0" w:color="auto"/>
        <w:right w:val="none" w:sz="0" w:space="0" w:color="auto"/>
      </w:divBdr>
    </w:div>
    <w:div w:id="1911964361">
      <w:bodyDiv w:val="1"/>
      <w:marLeft w:val="0"/>
      <w:marRight w:val="0"/>
      <w:marTop w:val="0"/>
      <w:marBottom w:val="0"/>
      <w:divBdr>
        <w:top w:val="none" w:sz="0" w:space="0" w:color="auto"/>
        <w:left w:val="none" w:sz="0" w:space="0" w:color="auto"/>
        <w:bottom w:val="none" w:sz="0" w:space="0" w:color="auto"/>
        <w:right w:val="none" w:sz="0" w:space="0" w:color="auto"/>
      </w:divBdr>
    </w:div>
    <w:div w:id="1931429698">
      <w:bodyDiv w:val="1"/>
      <w:marLeft w:val="0"/>
      <w:marRight w:val="0"/>
      <w:marTop w:val="0"/>
      <w:marBottom w:val="0"/>
      <w:divBdr>
        <w:top w:val="none" w:sz="0" w:space="0" w:color="auto"/>
        <w:left w:val="none" w:sz="0" w:space="0" w:color="auto"/>
        <w:bottom w:val="none" w:sz="0" w:space="0" w:color="auto"/>
        <w:right w:val="none" w:sz="0" w:space="0" w:color="auto"/>
      </w:divBdr>
    </w:div>
    <w:div w:id="2027906279">
      <w:bodyDiv w:val="1"/>
      <w:marLeft w:val="0"/>
      <w:marRight w:val="0"/>
      <w:marTop w:val="0"/>
      <w:marBottom w:val="0"/>
      <w:divBdr>
        <w:top w:val="none" w:sz="0" w:space="0" w:color="auto"/>
        <w:left w:val="none" w:sz="0" w:space="0" w:color="auto"/>
        <w:bottom w:val="none" w:sz="0" w:space="0" w:color="auto"/>
        <w:right w:val="none" w:sz="0" w:space="0" w:color="auto"/>
      </w:divBdr>
    </w:div>
    <w:div w:id="2037078883">
      <w:bodyDiv w:val="1"/>
      <w:marLeft w:val="0"/>
      <w:marRight w:val="0"/>
      <w:marTop w:val="0"/>
      <w:marBottom w:val="0"/>
      <w:divBdr>
        <w:top w:val="none" w:sz="0" w:space="0" w:color="auto"/>
        <w:left w:val="none" w:sz="0" w:space="0" w:color="auto"/>
        <w:bottom w:val="none" w:sz="0" w:space="0" w:color="auto"/>
        <w:right w:val="none" w:sz="0" w:space="0" w:color="auto"/>
      </w:divBdr>
    </w:div>
    <w:div w:id="2040692626">
      <w:bodyDiv w:val="1"/>
      <w:marLeft w:val="0"/>
      <w:marRight w:val="0"/>
      <w:marTop w:val="0"/>
      <w:marBottom w:val="0"/>
      <w:divBdr>
        <w:top w:val="none" w:sz="0" w:space="0" w:color="auto"/>
        <w:left w:val="none" w:sz="0" w:space="0" w:color="auto"/>
        <w:bottom w:val="none" w:sz="0" w:space="0" w:color="auto"/>
        <w:right w:val="none" w:sz="0" w:space="0" w:color="auto"/>
      </w:divBdr>
    </w:div>
    <w:div w:id="2100827776">
      <w:bodyDiv w:val="1"/>
      <w:marLeft w:val="0"/>
      <w:marRight w:val="0"/>
      <w:marTop w:val="0"/>
      <w:marBottom w:val="0"/>
      <w:divBdr>
        <w:top w:val="none" w:sz="0" w:space="0" w:color="auto"/>
        <w:left w:val="none" w:sz="0" w:space="0" w:color="auto"/>
        <w:bottom w:val="none" w:sz="0" w:space="0" w:color="auto"/>
        <w:right w:val="none" w:sz="0" w:space="0" w:color="auto"/>
      </w:divBdr>
    </w:div>
    <w:div w:id="2130009193">
      <w:bodyDiv w:val="1"/>
      <w:marLeft w:val="0"/>
      <w:marRight w:val="0"/>
      <w:marTop w:val="0"/>
      <w:marBottom w:val="0"/>
      <w:divBdr>
        <w:top w:val="none" w:sz="0" w:space="0" w:color="auto"/>
        <w:left w:val="none" w:sz="0" w:space="0" w:color="auto"/>
        <w:bottom w:val="none" w:sz="0" w:space="0" w:color="auto"/>
        <w:right w:val="none" w:sz="0" w:space="0" w:color="auto"/>
      </w:divBdr>
    </w:div>
    <w:div w:id="214291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9E7EE-575D-408B-94C5-DD79C20B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1419</Words>
  <Characters>7668</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TYPA</cp:lastModifiedBy>
  <cp:revision>44</cp:revision>
  <cp:lastPrinted>2018-12-06T10:45:00Z</cp:lastPrinted>
  <dcterms:created xsi:type="dcterms:W3CDTF">2019-10-23T11:06:00Z</dcterms:created>
  <dcterms:modified xsi:type="dcterms:W3CDTF">2019-11-11T09:02:00Z</dcterms:modified>
</cp:coreProperties>
</file>